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rPr>
      </w:pPr>
      <w:r>
        <w:rPr>
          <w:rFonts w:cs="Poppins"/>
          <w:noProof/>
          <w:lang w:val="pt-PT"/>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Pr>
          <w:rFonts w:cs="Poppins"/>
          <w:lang w:val="pt-PT"/>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rPr>
      </w:pPr>
    </w:p>
    <w:p w14:paraId="0E6A8A5C" w14:textId="77777777" w:rsidR="00F00116" w:rsidRDefault="00F00116" w:rsidP="004F7AF1">
      <w:pPr>
        <w:ind w:firstLine="0"/>
        <w:jc w:val="center"/>
        <w:rPr>
          <w:rFonts w:cs="Poppins"/>
          <w:color w:val="595959" w:themeColor="text1" w:themeTint="A6"/>
          <w:sz w:val="28"/>
          <w:szCs w:val="24"/>
        </w:rPr>
      </w:pPr>
      <w:r>
        <w:rPr>
          <w:rFonts w:cs="Poppins"/>
          <w:color w:val="595959" w:themeColor="text1" w:themeTint="A6"/>
          <w:sz w:val="28"/>
          <w:szCs w:val="24"/>
          <w:lang w:val="pt-PT"/>
        </w:rPr>
        <w:t>Transição Digital para um Agroturismo Acessível</w:t>
      </w:r>
    </w:p>
    <w:p w14:paraId="038CFB53" w14:textId="0138D6C9" w:rsidR="0017441F" w:rsidRPr="00CC3A53" w:rsidRDefault="00C0371D" w:rsidP="004F7AF1">
      <w:pPr>
        <w:ind w:firstLine="0"/>
        <w:jc w:val="center"/>
        <w:rPr>
          <w:rFonts w:cs="Poppins"/>
          <w:color w:val="595959" w:themeColor="text1" w:themeTint="A6"/>
          <w:sz w:val="28"/>
          <w:szCs w:val="24"/>
        </w:rPr>
      </w:pPr>
      <w:r>
        <w:rPr>
          <w:rFonts w:cs="Poppins"/>
          <w:color w:val="595959" w:themeColor="text1" w:themeTint="A6"/>
          <w:sz w:val="28"/>
          <w:szCs w:val="24"/>
          <w:lang w:val="pt-PT"/>
        </w:rPr>
        <w:t>Ação 101167990</w:t>
      </w:r>
    </w:p>
    <w:p w14:paraId="510F571D" w14:textId="77777777" w:rsidR="00F00116" w:rsidRPr="00CC3A53" w:rsidRDefault="00F00116" w:rsidP="00146A1B">
      <w:pPr>
        <w:ind w:firstLine="0"/>
        <w:jc w:val="center"/>
        <w:rPr>
          <w:rFonts w:cs="Poppins"/>
          <w:color w:val="595959" w:themeColor="text1" w:themeTint="A6"/>
          <w:sz w:val="28"/>
          <w:szCs w:val="24"/>
        </w:rPr>
      </w:pPr>
    </w:p>
    <w:p w14:paraId="50B88094" w14:textId="7C9E5806" w:rsidR="00146A1B" w:rsidRPr="00146A1B" w:rsidRDefault="00146A1B" w:rsidP="000B78DA">
      <w:pPr>
        <w:ind w:firstLine="0"/>
        <w:jc w:val="center"/>
        <w:rPr>
          <w:rFonts w:cs="Poppins"/>
          <w:b/>
          <w:sz w:val="36"/>
          <w:szCs w:val="24"/>
        </w:rPr>
      </w:pPr>
      <w:bookmarkStart w:id="0" w:name="OLE_LINK3"/>
      <w:bookmarkStart w:id="1" w:name="OLE_LINK4"/>
      <w:r>
        <w:rPr>
          <w:rFonts w:cs="Poppins"/>
          <w:b/>
          <w:bCs/>
          <w:sz w:val="36"/>
          <w:szCs w:val="24"/>
          <w:lang w:val="pt-PT"/>
        </w:rPr>
        <w:t>D3.1 Conjunto de Ferramentas para a Formação de Formadores</w:t>
      </w:r>
    </w:p>
    <w:p w14:paraId="380FA01E" w14:textId="1893FC47" w:rsidR="00146A1B" w:rsidRDefault="00146A1B" w:rsidP="185F57AF">
      <w:pPr>
        <w:ind w:firstLine="0"/>
        <w:jc w:val="center"/>
        <w:rPr>
          <w:rFonts w:cs="Poppins"/>
          <w:sz w:val="32"/>
          <w:szCs w:val="32"/>
        </w:rPr>
      </w:pPr>
      <w:r>
        <w:rPr>
          <w:rFonts w:cs="Poppins"/>
          <w:sz w:val="32"/>
          <w:szCs w:val="32"/>
          <w:lang w:val="pt-PT"/>
        </w:rPr>
        <w:t>Módulo 2: Soluções digitais para a acessibilidade</w:t>
      </w:r>
    </w:p>
    <w:bookmarkEnd w:id="0"/>
    <w:bookmarkEnd w:id="1"/>
    <w:p w14:paraId="32B476FA" w14:textId="1707E233" w:rsidR="00F8541E" w:rsidRDefault="00CD0199" w:rsidP="185F57AF">
      <w:pPr>
        <w:ind w:firstLine="0"/>
        <w:jc w:val="center"/>
        <w:rPr>
          <w:rFonts w:cs="Poppins"/>
          <w:b/>
          <w:bCs/>
          <w:color w:val="3A7C22" w:themeColor="accent6" w:themeShade="BF"/>
          <w:sz w:val="32"/>
          <w:szCs w:val="32"/>
        </w:rPr>
      </w:pPr>
      <w:r>
        <w:rPr>
          <w:rFonts w:cs="Poppins"/>
          <w:sz w:val="32"/>
          <w:szCs w:val="32"/>
          <w:lang w:val="pt-PT"/>
        </w:rPr>
        <w:t>Acessibilidade das instalações e atividades e soluções tecnológicas para a sua promoção</w:t>
      </w:r>
    </w:p>
    <w:p w14:paraId="52292762" w14:textId="77777777" w:rsidR="009029BE" w:rsidRDefault="009029BE" w:rsidP="00F8541E">
      <w:pPr>
        <w:spacing w:line="276" w:lineRule="auto"/>
        <w:ind w:firstLine="0"/>
        <w:rPr>
          <w:rFonts w:cs="Poppins"/>
          <w:b/>
          <w:bCs/>
          <w:color w:val="3E762A"/>
        </w:rPr>
      </w:pPr>
      <w:bookmarkStart w:id="2" w:name="_Hlk186318967"/>
    </w:p>
    <w:p w14:paraId="67ECA974" w14:textId="55EADF13" w:rsidR="00CB7601" w:rsidRDefault="00CB7601">
      <w:pPr>
        <w:spacing w:before="0" w:after="0" w:line="240" w:lineRule="auto"/>
        <w:ind w:firstLine="0"/>
        <w:jc w:val="left"/>
        <w:rPr>
          <w:rFonts w:cs="Poppins"/>
          <w:b/>
          <w:bCs/>
          <w:color w:val="3E762A"/>
        </w:rPr>
      </w:pPr>
    </w:p>
    <w:p w14:paraId="0DD9166C" w14:textId="77777777" w:rsidR="009576FD" w:rsidRDefault="009576FD">
      <w:pPr>
        <w:spacing w:before="0" w:after="0" w:line="240" w:lineRule="auto"/>
        <w:ind w:firstLine="0"/>
        <w:jc w:val="left"/>
        <w:rPr>
          <w:rFonts w:cs="Poppins"/>
          <w:b/>
          <w:bCs/>
          <w:color w:val="3E762A"/>
        </w:rPr>
      </w:pPr>
    </w:p>
    <w:p w14:paraId="5752027F" w14:textId="4994AE39" w:rsidR="00F00116" w:rsidRPr="00CC5207" w:rsidRDefault="00F00116" w:rsidP="00951177">
      <w:pPr>
        <w:spacing w:line="276" w:lineRule="auto"/>
        <w:rPr>
          <w:rFonts w:cs="Poppins"/>
          <w:b/>
          <w:bCs/>
          <w:color w:val="3E762A"/>
        </w:rPr>
      </w:pPr>
      <w:r>
        <w:rPr>
          <w:rFonts w:cs="Poppins"/>
          <w:b/>
          <w:bCs/>
          <w:color w:val="3E762A"/>
          <w:lang w:val="pt-PT"/>
        </w:rPr>
        <w:lastRenderedPageBreak/>
        <w:t xml:space="preserve">Declaração de exoneração de responsabilidade </w:t>
      </w:r>
    </w:p>
    <w:p w14:paraId="56DCB320" w14:textId="1B2490C1" w:rsidR="008A0453" w:rsidRDefault="008A0453" w:rsidP="005F5585">
      <w:pPr>
        <w:spacing w:line="276" w:lineRule="auto"/>
        <w:ind w:firstLine="14"/>
        <w:rPr>
          <w:rFonts w:cs="Poppins"/>
          <w:i/>
          <w:iCs/>
          <w:color w:val="000000"/>
        </w:rPr>
      </w:pPr>
      <w:bookmarkStart w:id="3" w:name="_Toc183511817"/>
      <w:r>
        <w:rPr>
          <w:rFonts w:cs="Poppins"/>
          <w:i/>
          <w:iCs/>
          <w:color w:val="000000"/>
          <w:lang w:val="pt-PT"/>
        </w:rPr>
        <w:t xml:space="preserve">Financiado pela União Europeia. Os pontos de vista e opiniões expressos são, no entanto, da exclusiva responsabilidade do(s) autor(es) e não refletem necessariamente os da União Europeia ou da Agência de Execução do Conselho Europeu da Inovação e das PME (EISMEA). Nem a União Europeia nem a autoridade concedente podem ser responsabilizadas por tais pontos de vista e opiniões. </w:t>
      </w:r>
    </w:p>
    <w:bookmarkEnd w:id="2"/>
    <w:p w14:paraId="216BDD3D" w14:textId="77777777" w:rsidR="008A0453" w:rsidRDefault="008A0453" w:rsidP="00951177">
      <w:pPr>
        <w:spacing w:line="276" w:lineRule="auto"/>
        <w:rPr>
          <w:rFonts w:cs="Poppins"/>
          <w:i/>
          <w:iCs/>
          <w:color w:val="000000"/>
        </w:rPr>
      </w:pPr>
    </w:p>
    <w:p w14:paraId="76CBB15C" w14:textId="77777777" w:rsidR="008A0453" w:rsidRDefault="008A0453" w:rsidP="00951177">
      <w:pPr>
        <w:spacing w:line="276" w:lineRule="auto"/>
        <w:rPr>
          <w:rFonts w:cs="Poppins"/>
          <w:i/>
          <w:iCs/>
          <w:color w:val="000000"/>
        </w:rPr>
      </w:pPr>
    </w:p>
    <w:p w14:paraId="0409E60D" w14:textId="77777777" w:rsidR="008A0453" w:rsidRDefault="008A0453" w:rsidP="00951177">
      <w:pPr>
        <w:spacing w:line="276" w:lineRule="auto"/>
        <w:rPr>
          <w:rFonts w:cs="Poppins"/>
          <w:i/>
          <w:iCs/>
          <w:color w:val="000000"/>
        </w:rPr>
      </w:pPr>
    </w:p>
    <w:p w14:paraId="74D63495" w14:textId="77777777" w:rsidR="008A0453" w:rsidRDefault="008A0453" w:rsidP="00951177">
      <w:pPr>
        <w:spacing w:line="276" w:lineRule="auto"/>
        <w:rPr>
          <w:rFonts w:cs="Poppins"/>
          <w:i/>
          <w:iCs/>
          <w:color w:val="000000"/>
        </w:rPr>
      </w:pPr>
    </w:p>
    <w:p w14:paraId="6286C036" w14:textId="77777777" w:rsidR="008A0453" w:rsidRDefault="008A0453" w:rsidP="00951177">
      <w:pPr>
        <w:spacing w:line="276" w:lineRule="auto"/>
        <w:rPr>
          <w:rFonts w:cs="Poppins"/>
          <w:i/>
          <w:iCs/>
          <w:color w:val="000000"/>
        </w:rPr>
      </w:pPr>
    </w:p>
    <w:p w14:paraId="29371733" w14:textId="77777777" w:rsidR="008A0453" w:rsidRDefault="008A0453" w:rsidP="00951177">
      <w:pPr>
        <w:spacing w:line="276" w:lineRule="auto"/>
        <w:rPr>
          <w:rFonts w:cs="Poppins"/>
          <w:i/>
          <w:iCs/>
          <w:color w:val="000000"/>
        </w:rPr>
      </w:pPr>
    </w:p>
    <w:p w14:paraId="2883561D" w14:textId="77777777" w:rsidR="008A0453" w:rsidRDefault="008A0453" w:rsidP="00951177">
      <w:pPr>
        <w:spacing w:line="276" w:lineRule="auto"/>
        <w:rPr>
          <w:rFonts w:cs="Poppins"/>
          <w:i/>
          <w:iCs/>
          <w:color w:val="000000"/>
        </w:rPr>
      </w:pPr>
    </w:p>
    <w:p w14:paraId="6AF3209C" w14:textId="77777777" w:rsidR="008A0453" w:rsidRDefault="008A0453" w:rsidP="00951177">
      <w:pPr>
        <w:spacing w:line="276" w:lineRule="auto"/>
        <w:rPr>
          <w:rFonts w:cs="Poppins"/>
          <w:i/>
          <w:iCs/>
          <w:color w:val="000000"/>
        </w:rPr>
      </w:pPr>
    </w:p>
    <w:p w14:paraId="3121717A" w14:textId="77777777" w:rsidR="008A0453" w:rsidRDefault="008A0453" w:rsidP="00951177">
      <w:pPr>
        <w:spacing w:line="276" w:lineRule="auto"/>
        <w:rPr>
          <w:rFonts w:cs="Poppins"/>
          <w:i/>
          <w:iCs/>
          <w:color w:val="000000"/>
        </w:rPr>
      </w:pPr>
    </w:p>
    <w:p w14:paraId="248AC72F" w14:textId="77777777" w:rsidR="008A0453" w:rsidRDefault="008A0453" w:rsidP="00951177">
      <w:pPr>
        <w:spacing w:line="276" w:lineRule="auto"/>
        <w:rPr>
          <w:rFonts w:cs="Poppins"/>
          <w:i/>
          <w:iCs/>
          <w:color w:val="000000"/>
        </w:rPr>
      </w:pPr>
    </w:p>
    <w:p w14:paraId="01C750D8" w14:textId="77777777" w:rsidR="008A0453" w:rsidRDefault="008A0453" w:rsidP="00951177">
      <w:pPr>
        <w:spacing w:line="276" w:lineRule="auto"/>
        <w:rPr>
          <w:rFonts w:cs="Poppins"/>
          <w:i/>
          <w:iCs/>
          <w:color w:val="000000"/>
        </w:rPr>
      </w:pPr>
    </w:p>
    <w:p w14:paraId="64093097" w14:textId="77777777" w:rsidR="008A0453" w:rsidRDefault="008A0453" w:rsidP="00951177">
      <w:pPr>
        <w:spacing w:line="276" w:lineRule="auto"/>
        <w:rPr>
          <w:rFonts w:cs="Poppins"/>
          <w:i/>
          <w:iCs/>
          <w:color w:val="000000"/>
        </w:rPr>
      </w:pPr>
    </w:p>
    <w:p w14:paraId="61BBBE95" w14:textId="77777777" w:rsidR="008A0453" w:rsidRDefault="008A0453" w:rsidP="00951177">
      <w:pPr>
        <w:spacing w:line="276" w:lineRule="auto"/>
        <w:rPr>
          <w:rFonts w:cs="Poppins"/>
          <w:i/>
          <w:iCs/>
          <w:color w:val="000000"/>
        </w:rPr>
      </w:pPr>
    </w:p>
    <w:p w14:paraId="490DA600" w14:textId="77777777" w:rsidR="008A0453" w:rsidRDefault="008A0453" w:rsidP="00951177">
      <w:pPr>
        <w:spacing w:line="276" w:lineRule="auto"/>
        <w:rPr>
          <w:rFonts w:cs="Poppins"/>
          <w:i/>
          <w:iCs/>
          <w:color w:val="000000"/>
        </w:rPr>
      </w:pPr>
    </w:p>
    <w:p w14:paraId="1E760A3F" w14:textId="77777777" w:rsidR="008A0453" w:rsidRDefault="008A0453" w:rsidP="00951177">
      <w:pPr>
        <w:spacing w:line="276" w:lineRule="auto"/>
        <w:rPr>
          <w:rFonts w:cs="Poppins"/>
          <w:i/>
          <w:iCs/>
          <w:color w:val="000000"/>
        </w:rPr>
      </w:pPr>
    </w:p>
    <w:p w14:paraId="38DE1530" w14:textId="300EDB7F" w:rsidR="008A0453" w:rsidRPr="008A0453" w:rsidRDefault="00951177" w:rsidP="00951177">
      <w:pPr>
        <w:spacing w:before="0" w:after="0" w:line="240" w:lineRule="auto"/>
        <w:ind w:firstLine="0"/>
        <w:jc w:val="left"/>
        <w:rPr>
          <w:rFonts w:cs="Poppins"/>
          <w:i/>
          <w:iCs/>
          <w:color w:val="000000"/>
        </w:rPr>
      </w:pPr>
      <w:r>
        <w:rPr>
          <w:rFonts w:cs="Poppins"/>
          <w:i/>
          <w:iCs/>
          <w:color w:val="000000"/>
          <w:lang w:val="pt-PT"/>
        </w:rPr>
        <w:br w:type="page"/>
      </w:r>
    </w:p>
    <w:bookmarkEnd w:id="3" w:displacedByCustomXml="next"/>
    <w:sdt>
      <w:sdtPr>
        <w:rPr>
          <w:rFonts w:ascii="Poppins" w:eastAsiaTheme="minorEastAsia" w:hAnsi="Poppins" w:cstheme="minorBidi"/>
          <w:bCs w:val="0"/>
          <w:color w:val="auto"/>
          <w:sz w:val="22"/>
          <w:szCs w:val="22"/>
          <w:lang w:val="pl-PL" w:eastAsia="en-US"/>
        </w:rPr>
        <w:id w:val="-218371205"/>
        <w:docPartObj>
          <w:docPartGallery w:val="Table of Contents"/>
          <w:docPartUnique/>
        </w:docPartObj>
      </w:sdtPr>
      <w:sdtEndPr>
        <w:rPr>
          <w:b/>
          <w:bCs/>
          <w:lang w:val="fr-BE"/>
        </w:rPr>
      </w:sdtEndPr>
      <w:sdtContent>
        <w:p w14:paraId="20AA0D52" w14:textId="0EEF7C73" w:rsidR="00D47453" w:rsidRPr="000B78DA" w:rsidRDefault="00D47453" w:rsidP="00951177">
          <w:pPr>
            <w:pStyle w:val="Nagwekspisutreci"/>
            <w:rPr>
              <w:rFonts w:ascii="Poppins" w:hAnsi="Poppins" w:cs="Poppins"/>
              <w:b/>
              <w:bCs w:val="0"/>
              <w:color w:val="3E762A"/>
            </w:rPr>
          </w:pPr>
          <w:r>
            <w:rPr>
              <w:rFonts w:ascii="Poppins" w:hAnsi="Poppins" w:cs="Poppins"/>
              <w:b/>
              <w:color w:val="3E762A"/>
              <w:lang w:val="pt-PT"/>
            </w:rPr>
            <w:t>Índice</w:t>
          </w:r>
        </w:p>
        <w:p w14:paraId="01CE8CD6" w14:textId="37847C39" w:rsidR="00F61F6E" w:rsidRPr="00F61F6E" w:rsidRDefault="00D47453">
          <w:pPr>
            <w:pStyle w:val="Spistreci1"/>
            <w:tabs>
              <w:tab w:val="left" w:pos="1320"/>
              <w:tab w:val="right" w:leader="dot" w:pos="9016"/>
            </w:tabs>
            <w:rPr>
              <w:rFonts w:asciiTheme="minorHAnsi" w:eastAsiaTheme="minorEastAsia" w:hAnsiTheme="minorHAnsi"/>
              <w:b w:val="0"/>
              <w:bCs w:val="0"/>
              <w:i w:val="0"/>
              <w:iCs w:val="0"/>
              <w:noProof/>
              <w:kern w:val="2"/>
              <w:lang w:val="pt-PT" w:eastAsia="pt-PT"/>
              <w14:ligatures w14:val="standardContextual"/>
            </w:rPr>
          </w:pPr>
          <w:r w:rsidRPr="00F61F6E">
            <w:rPr>
              <w:rFonts w:cs="Poppins"/>
              <w:b w:val="0"/>
              <w:bCs w:val="0"/>
              <w:i w:val="0"/>
              <w:iCs w:val="0"/>
              <w:lang w:val="pt-PT"/>
            </w:rPr>
            <w:fldChar w:fldCharType="begin"/>
          </w:r>
          <w:r w:rsidRPr="00F61F6E">
            <w:rPr>
              <w:rFonts w:cs="Poppins"/>
              <w:b w:val="0"/>
              <w:bCs w:val="0"/>
              <w:i w:val="0"/>
              <w:iCs w:val="0"/>
            </w:rPr>
            <w:instrText xml:space="preserve"> TOC \o "1-3" \h \z \u </w:instrText>
          </w:r>
          <w:r w:rsidRPr="00F61F6E">
            <w:rPr>
              <w:rFonts w:cs="Poppins"/>
              <w:b w:val="0"/>
              <w:bCs w:val="0"/>
              <w:i w:val="0"/>
              <w:iCs w:val="0"/>
            </w:rPr>
            <w:fldChar w:fldCharType="separate"/>
          </w:r>
          <w:hyperlink w:anchor="_Toc216452380" w:history="1">
            <w:r w:rsidR="00F61F6E" w:rsidRPr="00F61F6E">
              <w:rPr>
                <w:rStyle w:val="Hipercze"/>
                <w:rFonts w:cs="Poppins"/>
                <w:b w:val="0"/>
                <w:bCs w:val="0"/>
                <w:noProof/>
              </w:rPr>
              <w:t>1.</w:t>
            </w:r>
            <w:r w:rsidR="00F61F6E" w:rsidRPr="00F61F6E">
              <w:rPr>
                <w:rFonts w:asciiTheme="minorHAnsi" w:eastAsiaTheme="minorEastAsia" w:hAnsiTheme="minorHAnsi"/>
                <w:b w:val="0"/>
                <w:bCs w:val="0"/>
                <w:i w:val="0"/>
                <w:iCs w:val="0"/>
                <w:noProof/>
                <w:kern w:val="2"/>
                <w:lang w:val="pt-PT" w:eastAsia="pt-PT"/>
                <w14:ligatures w14:val="standardContextual"/>
              </w:rPr>
              <w:tab/>
            </w:r>
            <w:r w:rsidR="00F61F6E" w:rsidRPr="00F61F6E">
              <w:rPr>
                <w:rStyle w:val="Hipercze"/>
                <w:b w:val="0"/>
                <w:bCs w:val="0"/>
                <w:noProof/>
                <w:lang w:val="pt-PT"/>
              </w:rPr>
              <w:t>Introdução</w:t>
            </w:r>
            <w:r w:rsidR="00F61F6E" w:rsidRPr="00F61F6E">
              <w:rPr>
                <w:b w:val="0"/>
                <w:bCs w:val="0"/>
                <w:noProof/>
                <w:webHidden/>
              </w:rPr>
              <w:tab/>
            </w:r>
            <w:r w:rsidR="00F61F6E" w:rsidRPr="00F61F6E">
              <w:rPr>
                <w:b w:val="0"/>
                <w:bCs w:val="0"/>
                <w:noProof/>
                <w:webHidden/>
              </w:rPr>
              <w:fldChar w:fldCharType="begin"/>
            </w:r>
            <w:r w:rsidR="00F61F6E" w:rsidRPr="00F61F6E">
              <w:rPr>
                <w:b w:val="0"/>
                <w:bCs w:val="0"/>
                <w:noProof/>
                <w:webHidden/>
              </w:rPr>
              <w:instrText xml:space="preserve"> PAGEREF _Toc216452380 \h </w:instrText>
            </w:r>
            <w:r w:rsidR="00F61F6E" w:rsidRPr="00F61F6E">
              <w:rPr>
                <w:b w:val="0"/>
                <w:bCs w:val="0"/>
                <w:noProof/>
                <w:webHidden/>
              </w:rPr>
            </w:r>
            <w:r w:rsidR="00F61F6E" w:rsidRPr="00F61F6E">
              <w:rPr>
                <w:b w:val="0"/>
                <w:bCs w:val="0"/>
                <w:noProof/>
                <w:webHidden/>
              </w:rPr>
              <w:fldChar w:fldCharType="separate"/>
            </w:r>
            <w:r w:rsidR="00F5791F">
              <w:rPr>
                <w:b w:val="0"/>
                <w:bCs w:val="0"/>
                <w:noProof/>
                <w:webHidden/>
              </w:rPr>
              <w:t>4</w:t>
            </w:r>
            <w:r w:rsidR="00F61F6E" w:rsidRPr="00F61F6E">
              <w:rPr>
                <w:b w:val="0"/>
                <w:bCs w:val="0"/>
                <w:noProof/>
                <w:webHidden/>
              </w:rPr>
              <w:fldChar w:fldCharType="end"/>
            </w:r>
          </w:hyperlink>
        </w:p>
        <w:p w14:paraId="6BFD9EAB" w14:textId="5CAAAA14" w:rsidR="00F61F6E" w:rsidRPr="00F61F6E" w:rsidRDefault="00F61F6E">
          <w:pPr>
            <w:pStyle w:val="Spistreci1"/>
            <w:tabs>
              <w:tab w:val="left" w:pos="1320"/>
              <w:tab w:val="right" w:leader="dot" w:pos="9016"/>
            </w:tabs>
            <w:rPr>
              <w:rFonts w:asciiTheme="minorHAnsi" w:eastAsiaTheme="minorEastAsia" w:hAnsiTheme="minorHAnsi"/>
              <w:b w:val="0"/>
              <w:bCs w:val="0"/>
              <w:i w:val="0"/>
              <w:iCs w:val="0"/>
              <w:noProof/>
              <w:kern w:val="2"/>
              <w:lang w:val="pt-PT" w:eastAsia="pt-PT"/>
              <w14:ligatures w14:val="standardContextual"/>
            </w:rPr>
          </w:pPr>
          <w:hyperlink w:anchor="_Toc216452381" w:history="1">
            <w:r w:rsidRPr="00F61F6E">
              <w:rPr>
                <w:rStyle w:val="Hipercze"/>
                <w:rFonts w:cs="Poppins"/>
                <w:b w:val="0"/>
                <w:bCs w:val="0"/>
                <w:noProof/>
              </w:rPr>
              <w:t>2.</w:t>
            </w:r>
            <w:r w:rsidRPr="00F61F6E">
              <w:rPr>
                <w:rFonts w:asciiTheme="minorHAnsi" w:eastAsiaTheme="minorEastAsia" w:hAnsiTheme="minorHAnsi"/>
                <w:b w:val="0"/>
                <w:bCs w:val="0"/>
                <w:i w:val="0"/>
                <w:iCs w:val="0"/>
                <w:noProof/>
                <w:kern w:val="2"/>
                <w:lang w:val="pt-PT" w:eastAsia="pt-PT"/>
                <w14:ligatures w14:val="standardContextual"/>
              </w:rPr>
              <w:tab/>
            </w:r>
            <w:r w:rsidRPr="00F61F6E">
              <w:rPr>
                <w:rStyle w:val="Hipercze"/>
                <w:b w:val="0"/>
                <w:bCs w:val="0"/>
                <w:noProof/>
                <w:lang w:val="pt-PT"/>
              </w:rPr>
              <w:t>Acessibilidade no turismo rural e social</w:t>
            </w:r>
            <w:r w:rsidRPr="00F61F6E">
              <w:rPr>
                <w:b w:val="0"/>
                <w:bCs w:val="0"/>
                <w:noProof/>
                <w:webHidden/>
              </w:rPr>
              <w:tab/>
            </w:r>
            <w:r w:rsidRPr="00F61F6E">
              <w:rPr>
                <w:b w:val="0"/>
                <w:bCs w:val="0"/>
                <w:noProof/>
                <w:webHidden/>
              </w:rPr>
              <w:fldChar w:fldCharType="begin"/>
            </w:r>
            <w:r w:rsidRPr="00F61F6E">
              <w:rPr>
                <w:b w:val="0"/>
                <w:bCs w:val="0"/>
                <w:noProof/>
                <w:webHidden/>
              </w:rPr>
              <w:instrText xml:space="preserve"> PAGEREF _Toc216452381 \h </w:instrText>
            </w:r>
            <w:r w:rsidRPr="00F61F6E">
              <w:rPr>
                <w:b w:val="0"/>
                <w:bCs w:val="0"/>
                <w:noProof/>
                <w:webHidden/>
              </w:rPr>
            </w:r>
            <w:r w:rsidRPr="00F61F6E">
              <w:rPr>
                <w:b w:val="0"/>
                <w:bCs w:val="0"/>
                <w:noProof/>
                <w:webHidden/>
              </w:rPr>
              <w:fldChar w:fldCharType="separate"/>
            </w:r>
            <w:r w:rsidR="00F5791F">
              <w:rPr>
                <w:b w:val="0"/>
                <w:bCs w:val="0"/>
                <w:noProof/>
                <w:webHidden/>
              </w:rPr>
              <w:t>4</w:t>
            </w:r>
            <w:r w:rsidRPr="00F61F6E">
              <w:rPr>
                <w:b w:val="0"/>
                <w:bCs w:val="0"/>
                <w:noProof/>
                <w:webHidden/>
              </w:rPr>
              <w:fldChar w:fldCharType="end"/>
            </w:r>
          </w:hyperlink>
        </w:p>
        <w:p w14:paraId="7BBCF769" w14:textId="61C969A2" w:rsidR="00F61F6E" w:rsidRPr="00F61F6E" w:rsidRDefault="00F61F6E">
          <w:pPr>
            <w:pStyle w:val="Spistreci1"/>
            <w:tabs>
              <w:tab w:val="left" w:pos="1320"/>
              <w:tab w:val="right" w:leader="dot" w:pos="9016"/>
            </w:tabs>
            <w:rPr>
              <w:rFonts w:asciiTheme="minorHAnsi" w:eastAsiaTheme="minorEastAsia" w:hAnsiTheme="minorHAnsi"/>
              <w:b w:val="0"/>
              <w:bCs w:val="0"/>
              <w:i w:val="0"/>
              <w:iCs w:val="0"/>
              <w:noProof/>
              <w:kern w:val="2"/>
              <w:lang w:val="pt-PT" w:eastAsia="pt-PT"/>
              <w14:ligatures w14:val="standardContextual"/>
            </w:rPr>
          </w:pPr>
          <w:hyperlink w:anchor="_Toc216452382" w:history="1">
            <w:r w:rsidRPr="00F61F6E">
              <w:rPr>
                <w:rStyle w:val="Hipercze"/>
                <w:rFonts w:cs="Poppins"/>
                <w:b w:val="0"/>
                <w:bCs w:val="0"/>
                <w:noProof/>
              </w:rPr>
              <w:t>3.</w:t>
            </w:r>
            <w:r w:rsidRPr="00F61F6E">
              <w:rPr>
                <w:rFonts w:asciiTheme="minorHAnsi" w:eastAsiaTheme="minorEastAsia" w:hAnsiTheme="minorHAnsi"/>
                <w:b w:val="0"/>
                <w:bCs w:val="0"/>
                <w:i w:val="0"/>
                <w:iCs w:val="0"/>
                <w:noProof/>
                <w:kern w:val="2"/>
                <w:lang w:val="pt-PT" w:eastAsia="pt-PT"/>
                <w14:ligatures w14:val="standardContextual"/>
              </w:rPr>
              <w:tab/>
            </w:r>
            <w:r w:rsidRPr="00F61F6E">
              <w:rPr>
                <w:rStyle w:val="Hipercze"/>
                <w:b w:val="0"/>
                <w:bCs w:val="0"/>
                <w:noProof/>
                <w:lang w:val="pt-PT"/>
              </w:rPr>
              <w:t>Soluções práticas e ferramentas digitais para a acessibilidade</w:t>
            </w:r>
            <w:r>
              <w:rPr>
                <w:rStyle w:val="Hipercze"/>
                <w:b w:val="0"/>
                <w:bCs w:val="0"/>
                <w:noProof/>
                <w:lang w:val="pt-PT"/>
              </w:rPr>
              <w:tab/>
            </w:r>
            <w:r w:rsidRPr="00F61F6E">
              <w:rPr>
                <w:b w:val="0"/>
                <w:bCs w:val="0"/>
                <w:noProof/>
                <w:webHidden/>
              </w:rPr>
              <w:tab/>
            </w:r>
            <w:r>
              <w:rPr>
                <w:b w:val="0"/>
                <w:bCs w:val="0"/>
                <w:noProof/>
                <w:webHidden/>
              </w:rPr>
              <w:tab/>
            </w:r>
            <w:r w:rsidRPr="00F61F6E">
              <w:rPr>
                <w:b w:val="0"/>
                <w:bCs w:val="0"/>
                <w:noProof/>
                <w:webHidden/>
              </w:rPr>
              <w:fldChar w:fldCharType="begin"/>
            </w:r>
            <w:r w:rsidRPr="00F61F6E">
              <w:rPr>
                <w:b w:val="0"/>
                <w:bCs w:val="0"/>
                <w:noProof/>
                <w:webHidden/>
              </w:rPr>
              <w:instrText xml:space="preserve"> PAGEREF _Toc216452382 \h </w:instrText>
            </w:r>
            <w:r w:rsidRPr="00F61F6E">
              <w:rPr>
                <w:b w:val="0"/>
                <w:bCs w:val="0"/>
                <w:noProof/>
                <w:webHidden/>
              </w:rPr>
            </w:r>
            <w:r w:rsidRPr="00F61F6E">
              <w:rPr>
                <w:b w:val="0"/>
                <w:bCs w:val="0"/>
                <w:noProof/>
                <w:webHidden/>
              </w:rPr>
              <w:fldChar w:fldCharType="separate"/>
            </w:r>
            <w:r w:rsidR="00F5791F">
              <w:rPr>
                <w:b w:val="0"/>
                <w:bCs w:val="0"/>
                <w:noProof/>
                <w:webHidden/>
              </w:rPr>
              <w:t>5</w:t>
            </w:r>
            <w:r w:rsidRPr="00F61F6E">
              <w:rPr>
                <w:b w:val="0"/>
                <w:bCs w:val="0"/>
                <w:noProof/>
                <w:webHidden/>
              </w:rPr>
              <w:fldChar w:fldCharType="end"/>
            </w:r>
          </w:hyperlink>
        </w:p>
        <w:p w14:paraId="1B6C80A4" w14:textId="4EA43F96" w:rsidR="00F61F6E" w:rsidRPr="00F61F6E" w:rsidRDefault="00F61F6E" w:rsidP="00F61F6E">
          <w:pPr>
            <w:pStyle w:val="Spistreci1"/>
            <w:tabs>
              <w:tab w:val="left" w:pos="1320"/>
              <w:tab w:val="right" w:leader="dot" w:pos="9016"/>
            </w:tabs>
            <w:ind w:left="720" w:firstLine="0"/>
            <w:rPr>
              <w:rFonts w:asciiTheme="minorHAnsi" w:eastAsiaTheme="minorEastAsia" w:hAnsiTheme="minorHAnsi"/>
              <w:b w:val="0"/>
              <w:bCs w:val="0"/>
              <w:i w:val="0"/>
              <w:iCs w:val="0"/>
              <w:noProof/>
              <w:kern w:val="2"/>
              <w:lang w:val="pt-PT" w:eastAsia="pt-PT"/>
              <w14:ligatures w14:val="standardContextual"/>
            </w:rPr>
          </w:pPr>
          <w:hyperlink w:anchor="_Toc216452383" w:history="1">
            <w:r w:rsidRPr="00F61F6E">
              <w:rPr>
                <w:rStyle w:val="Hipercze"/>
                <w:rFonts w:cs="Poppins"/>
                <w:b w:val="0"/>
                <w:bCs w:val="0"/>
                <w:noProof/>
              </w:rPr>
              <w:t>4.</w:t>
            </w:r>
            <w:r w:rsidRPr="00F61F6E">
              <w:rPr>
                <w:rFonts w:asciiTheme="minorHAnsi" w:eastAsiaTheme="minorEastAsia" w:hAnsiTheme="minorHAnsi"/>
                <w:b w:val="0"/>
                <w:bCs w:val="0"/>
                <w:i w:val="0"/>
                <w:iCs w:val="0"/>
                <w:noProof/>
                <w:kern w:val="2"/>
                <w:lang w:val="pt-PT" w:eastAsia="pt-PT"/>
                <w14:ligatures w14:val="standardContextual"/>
              </w:rPr>
              <w:tab/>
            </w:r>
            <w:r w:rsidRPr="00F61F6E">
              <w:rPr>
                <w:rStyle w:val="Hipercze"/>
                <w:b w:val="0"/>
                <w:bCs w:val="0"/>
                <w:noProof/>
                <w:lang w:val="pt-PT"/>
              </w:rPr>
              <w:t>Boas práticas e workshop prático: colocar-se no lugar do hóspede</w:t>
            </w:r>
            <w:r w:rsidRPr="00F61F6E">
              <w:rPr>
                <w:b w:val="0"/>
                <w:bCs w:val="0"/>
                <w:noProof/>
                <w:webHidden/>
              </w:rPr>
              <w:tab/>
            </w:r>
            <w:r w:rsidRPr="00F61F6E">
              <w:rPr>
                <w:b w:val="0"/>
                <w:bCs w:val="0"/>
                <w:noProof/>
                <w:webHidden/>
              </w:rPr>
              <w:fldChar w:fldCharType="begin"/>
            </w:r>
            <w:r w:rsidRPr="00F61F6E">
              <w:rPr>
                <w:b w:val="0"/>
                <w:bCs w:val="0"/>
                <w:noProof/>
                <w:webHidden/>
              </w:rPr>
              <w:instrText xml:space="preserve"> PAGEREF _Toc216452383 \h </w:instrText>
            </w:r>
            <w:r w:rsidRPr="00F61F6E">
              <w:rPr>
                <w:b w:val="0"/>
                <w:bCs w:val="0"/>
                <w:noProof/>
                <w:webHidden/>
              </w:rPr>
            </w:r>
            <w:r w:rsidRPr="00F61F6E">
              <w:rPr>
                <w:b w:val="0"/>
                <w:bCs w:val="0"/>
                <w:noProof/>
                <w:webHidden/>
              </w:rPr>
              <w:fldChar w:fldCharType="separate"/>
            </w:r>
            <w:r w:rsidR="00F5791F">
              <w:rPr>
                <w:b w:val="0"/>
                <w:bCs w:val="0"/>
                <w:noProof/>
                <w:webHidden/>
              </w:rPr>
              <w:t>5</w:t>
            </w:r>
            <w:r w:rsidRPr="00F61F6E">
              <w:rPr>
                <w:b w:val="0"/>
                <w:bCs w:val="0"/>
                <w:noProof/>
                <w:webHidden/>
              </w:rPr>
              <w:fldChar w:fldCharType="end"/>
            </w:r>
          </w:hyperlink>
        </w:p>
        <w:p w14:paraId="5012F847" w14:textId="2C8FD30B" w:rsidR="00C05AA3" w:rsidRPr="00F8541E" w:rsidRDefault="00D47453" w:rsidP="00F8541E">
          <w:pPr>
            <w:spacing w:line="276" w:lineRule="auto"/>
          </w:pPr>
          <w:r w:rsidRPr="00F61F6E">
            <w:rPr>
              <w:rFonts w:cs="Poppins"/>
            </w:rPr>
            <w:fldChar w:fldCharType="end"/>
          </w:r>
        </w:p>
      </w:sdtContent>
    </w:sdt>
    <w:p w14:paraId="120954AB" w14:textId="3A016DDD" w:rsidR="001B39C3" w:rsidRDefault="001B39C3" w:rsidP="00951177">
      <w:pPr>
        <w:spacing w:line="276" w:lineRule="auto"/>
        <w:rPr>
          <w:rFonts w:cs="Poppins"/>
        </w:rPr>
      </w:pPr>
    </w:p>
    <w:p w14:paraId="0E5D6402" w14:textId="77777777" w:rsidR="00720B76" w:rsidRDefault="00720B76" w:rsidP="00951177">
      <w:pPr>
        <w:spacing w:line="276" w:lineRule="auto"/>
        <w:rPr>
          <w:rFonts w:cs="Poppins"/>
        </w:rPr>
      </w:pPr>
    </w:p>
    <w:p w14:paraId="32B5E369" w14:textId="77777777" w:rsidR="00720B76" w:rsidRDefault="00720B76" w:rsidP="00951177">
      <w:pPr>
        <w:spacing w:line="276" w:lineRule="auto"/>
        <w:rPr>
          <w:rFonts w:cs="Poppins"/>
        </w:rPr>
      </w:pPr>
    </w:p>
    <w:p w14:paraId="255E9C28" w14:textId="77777777" w:rsidR="00720B76" w:rsidRDefault="00720B76" w:rsidP="00951177">
      <w:pPr>
        <w:spacing w:line="276" w:lineRule="auto"/>
        <w:rPr>
          <w:rFonts w:cs="Poppins"/>
        </w:rPr>
      </w:pPr>
    </w:p>
    <w:p w14:paraId="4F785934" w14:textId="77777777" w:rsidR="00720B76" w:rsidRDefault="00720B76" w:rsidP="00951177">
      <w:pPr>
        <w:spacing w:line="276" w:lineRule="auto"/>
        <w:rPr>
          <w:rFonts w:cs="Poppins"/>
        </w:rPr>
      </w:pPr>
    </w:p>
    <w:p w14:paraId="28D4455D" w14:textId="77777777" w:rsidR="00720B76" w:rsidRDefault="00720B76" w:rsidP="00951177">
      <w:pPr>
        <w:spacing w:line="276" w:lineRule="auto"/>
        <w:rPr>
          <w:rFonts w:cs="Poppins"/>
        </w:rPr>
      </w:pPr>
    </w:p>
    <w:p w14:paraId="2E28BF9C" w14:textId="77777777" w:rsidR="00720B76" w:rsidRDefault="00720B76" w:rsidP="00951177">
      <w:pPr>
        <w:spacing w:line="276" w:lineRule="auto"/>
        <w:rPr>
          <w:rFonts w:cs="Poppins"/>
        </w:rPr>
      </w:pPr>
    </w:p>
    <w:p w14:paraId="28FB1DE3" w14:textId="77777777" w:rsidR="00720B76" w:rsidRDefault="00720B76" w:rsidP="00951177">
      <w:pPr>
        <w:spacing w:line="276" w:lineRule="auto"/>
        <w:rPr>
          <w:rFonts w:cs="Poppins"/>
        </w:rPr>
      </w:pPr>
    </w:p>
    <w:p w14:paraId="7137079B" w14:textId="77777777" w:rsidR="00720B76" w:rsidRDefault="00720B76" w:rsidP="00951177">
      <w:pPr>
        <w:spacing w:line="276" w:lineRule="auto"/>
        <w:ind w:firstLine="0"/>
        <w:rPr>
          <w:rFonts w:cs="Poppins"/>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4" w:name="_Toc183511818"/>
      <w:r>
        <w:rPr>
          <w:lang w:val="pt-PT"/>
        </w:rPr>
        <w:br w:type="page"/>
      </w:r>
    </w:p>
    <w:p w14:paraId="0BC5C480" w14:textId="3E7788B5" w:rsidR="00146A1B" w:rsidRPr="001035C3" w:rsidRDefault="00146A1B" w:rsidP="001035C3">
      <w:pPr>
        <w:pStyle w:val="Nagwek1"/>
        <w:numPr>
          <w:ilvl w:val="0"/>
          <w:numId w:val="4"/>
        </w:numPr>
        <w:spacing w:line="276" w:lineRule="auto"/>
        <w:ind w:left="357" w:hanging="357"/>
      </w:pPr>
      <w:bookmarkStart w:id="5" w:name="_Toc216452380"/>
      <w:bookmarkEnd w:id="4"/>
      <w:r>
        <w:rPr>
          <w:bCs/>
          <w:lang w:val="pt-PT"/>
        </w:rPr>
        <w:lastRenderedPageBreak/>
        <w:t>Introdução</w:t>
      </w:r>
      <w:bookmarkEnd w:id="5"/>
    </w:p>
    <w:p w14:paraId="0EAF3D50" w14:textId="541CFB9A" w:rsidR="00CD0199" w:rsidRDefault="00CD0199" w:rsidP="00CD0199">
      <w:pPr>
        <w:spacing w:line="276" w:lineRule="auto"/>
      </w:pPr>
      <w:r>
        <w:rPr>
          <w:lang w:val="pt-PT"/>
        </w:rPr>
        <w:t xml:space="preserve">A Cooperativa Social de San Vitale (Itália) opera há anos nos domínios da inclusão, da hospitalidade e do turismo social, com especial atenção para as questões da acessibilidade e da inovação digital. O módulo proposto decorre da experiência concreta do Albergo del Cuore em Ravena, uma instalação de alojamento gerida pela San Vitale, que combina hospitalidade de qualidade e ofertas de emprego para pessoas com </w:t>
      </w:r>
      <w:r w:rsidR="00090553">
        <w:rPr>
          <w:lang w:val="pt-PT"/>
        </w:rPr>
        <w:t>deficiência</w:t>
      </w:r>
      <w:r>
        <w:rPr>
          <w:lang w:val="pt-PT"/>
        </w:rPr>
        <w:t xml:space="preserve"> e projetos inovadores relacionados com a acessibilidade, como o Blind Tag, a sala sensorial para pessoas no espectro do autismo e a utilização da plataforma Veasyt Live para o serviço de interpretação de vídeo em LIS (Linguagem Gestual Italiana). </w:t>
      </w:r>
    </w:p>
    <w:p w14:paraId="553AE61D" w14:textId="6ED1BD64" w:rsidR="00CD0199" w:rsidRPr="00CD0199" w:rsidRDefault="00CD0199" w:rsidP="00CD0199">
      <w:pPr>
        <w:spacing w:line="276" w:lineRule="auto"/>
      </w:pPr>
      <w:r>
        <w:rPr>
          <w:lang w:val="pt-PT"/>
        </w:rPr>
        <w:t xml:space="preserve">O objetivo é oferecer aos futuros Mentores Digitais ferramentas simples e concretas para acompanhar o agroturismo e as instalações rurais no sentido de </w:t>
      </w:r>
      <w:r w:rsidR="000F6223">
        <w:rPr>
          <w:lang w:val="pt-PT"/>
        </w:rPr>
        <w:t xml:space="preserve">proporcionar </w:t>
      </w:r>
      <w:r>
        <w:rPr>
          <w:lang w:val="pt-PT"/>
        </w:rPr>
        <w:t xml:space="preserve">uma maior acessibilidade, combinando elementos práticos, tecnologias de baixo custo e uma abordagem empática baseada na experiência real. </w:t>
      </w:r>
    </w:p>
    <w:p w14:paraId="509D6562" w14:textId="77777777" w:rsidR="00DB48B2" w:rsidRPr="00FA6018" w:rsidRDefault="00DB48B2" w:rsidP="00FA6018">
      <w:pPr>
        <w:spacing w:line="276" w:lineRule="auto"/>
      </w:pPr>
    </w:p>
    <w:p w14:paraId="59E6CAF3" w14:textId="72F2D394" w:rsidR="00146A1B" w:rsidRPr="001035C3" w:rsidRDefault="00CD0199" w:rsidP="00CD0199">
      <w:pPr>
        <w:pStyle w:val="Nagwek1"/>
        <w:numPr>
          <w:ilvl w:val="0"/>
          <w:numId w:val="4"/>
        </w:numPr>
        <w:spacing w:line="276" w:lineRule="auto"/>
        <w:ind w:left="357" w:hanging="357"/>
      </w:pPr>
      <w:bookmarkStart w:id="6" w:name="_Toc216452381"/>
      <w:r>
        <w:rPr>
          <w:bCs/>
          <w:lang w:val="pt-PT"/>
        </w:rPr>
        <w:t>Acessibilidade no turismo rural e social</w:t>
      </w:r>
      <w:bookmarkEnd w:id="6"/>
      <w:r>
        <w:rPr>
          <w:bCs/>
          <w:lang w:val="pt-PT"/>
        </w:rPr>
        <w:t xml:space="preserve"> </w:t>
      </w:r>
    </w:p>
    <w:p w14:paraId="740028F3" w14:textId="77777777" w:rsidR="00CD0199" w:rsidRPr="00CD0199" w:rsidRDefault="00CD0199" w:rsidP="00CD0199">
      <w:pPr>
        <w:spacing w:line="276" w:lineRule="auto"/>
      </w:pPr>
      <w:r>
        <w:rPr>
          <w:lang w:val="pt-PT"/>
        </w:rPr>
        <w:t xml:space="preserve">A primeira parte introduz o tema da acessibilidade no turismo, partindo de um conceito-chave: ser acessível não significa apenas eliminar obstáculos arquitetónicos, mas sim criar experiências que acolham as diferenças. </w:t>
      </w:r>
    </w:p>
    <w:p w14:paraId="5984E0E1" w14:textId="2C50E6AA" w:rsidR="00CD0199" w:rsidRPr="00CD0199" w:rsidRDefault="00CD0199" w:rsidP="00CD0199">
      <w:pPr>
        <w:spacing w:line="276" w:lineRule="auto"/>
      </w:pPr>
      <w:r>
        <w:rPr>
          <w:lang w:val="pt-PT"/>
        </w:rPr>
        <w:t xml:space="preserve">Através de imagens, histórias e casos práticos, os participantes irão refletir sobre como tornar </w:t>
      </w:r>
      <w:r w:rsidR="00CD0927">
        <w:rPr>
          <w:lang w:val="pt-PT"/>
        </w:rPr>
        <w:t xml:space="preserve">os </w:t>
      </w:r>
      <w:r>
        <w:rPr>
          <w:lang w:val="pt-PT"/>
        </w:rPr>
        <w:t xml:space="preserve">espaços, serviços e a comunicação mais inclusivos. </w:t>
      </w:r>
    </w:p>
    <w:p w14:paraId="66E8B0B4" w14:textId="17A91047" w:rsidR="00CD0199" w:rsidRPr="00CD0199" w:rsidRDefault="00CD0199" w:rsidP="00CD0199">
      <w:pPr>
        <w:spacing w:line="276" w:lineRule="auto"/>
      </w:pPr>
      <w:r>
        <w:rPr>
          <w:lang w:val="pt-PT"/>
        </w:rPr>
        <w:t xml:space="preserve">A experiência do Albergo del Cuore será contada como um exemplo de turismo "gentil": </w:t>
      </w:r>
    </w:p>
    <w:p w14:paraId="4B923CCD" w14:textId="218B55CC" w:rsidR="00CD0199" w:rsidRPr="00CD0199" w:rsidRDefault="00CD0199" w:rsidP="00CD0199">
      <w:pPr>
        <w:pStyle w:val="Akapitzlist"/>
        <w:numPr>
          <w:ilvl w:val="0"/>
          <w:numId w:val="5"/>
        </w:numPr>
        <w:spacing w:after="120" w:line="276" w:lineRule="auto"/>
        <w:ind w:left="782" w:hanging="357"/>
        <w:rPr>
          <w:rFonts w:cs="Poppins"/>
          <w:kern w:val="0"/>
          <w:sz w:val="22"/>
          <w:szCs w:val="22"/>
          <w14:ligatures w14:val="none"/>
        </w:rPr>
      </w:pPr>
      <w:r>
        <w:rPr>
          <w:rFonts w:cs="Poppins"/>
          <w:kern w:val="0"/>
          <w:sz w:val="22"/>
          <w:szCs w:val="22"/>
          <w:lang w:val="pt-PT"/>
          <w14:ligatures w14:val="none"/>
        </w:rPr>
        <w:t xml:space="preserve">conceção cuidadosa dos espaços, </w:t>
      </w:r>
    </w:p>
    <w:p w14:paraId="7FC4AB1B" w14:textId="081FF90F" w:rsidR="00CD0199" w:rsidRPr="00CD0199" w:rsidRDefault="00CD0199" w:rsidP="00CD0199">
      <w:pPr>
        <w:pStyle w:val="Akapitzlist"/>
        <w:numPr>
          <w:ilvl w:val="0"/>
          <w:numId w:val="5"/>
        </w:numPr>
        <w:spacing w:after="120" w:line="276" w:lineRule="auto"/>
        <w:ind w:left="782" w:hanging="357"/>
        <w:rPr>
          <w:rFonts w:cs="Poppins"/>
          <w:kern w:val="0"/>
          <w:sz w:val="22"/>
          <w:szCs w:val="22"/>
          <w14:ligatures w14:val="none"/>
        </w:rPr>
      </w:pPr>
      <w:r>
        <w:rPr>
          <w:rFonts w:cs="Poppins"/>
          <w:kern w:val="0"/>
          <w:sz w:val="22"/>
          <w:szCs w:val="22"/>
          <w:lang w:val="pt-PT"/>
          <w14:ligatures w14:val="none"/>
        </w:rPr>
        <w:t xml:space="preserve">formação do pessoal para escutar, </w:t>
      </w:r>
    </w:p>
    <w:p w14:paraId="7084F32C" w14:textId="5073DBA0" w:rsidR="00CD0199" w:rsidRPr="00CD0199" w:rsidRDefault="00CD0199" w:rsidP="00CD0199">
      <w:pPr>
        <w:pStyle w:val="Akapitzlist"/>
        <w:numPr>
          <w:ilvl w:val="0"/>
          <w:numId w:val="5"/>
        </w:numPr>
        <w:spacing w:after="120" w:line="276" w:lineRule="auto"/>
        <w:ind w:left="782" w:hanging="357"/>
        <w:rPr>
          <w:rFonts w:cs="Poppins"/>
          <w:kern w:val="0"/>
          <w:sz w:val="22"/>
          <w:szCs w:val="22"/>
          <w14:ligatures w14:val="none"/>
        </w:rPr>
      </w:pPr>
      <w:r>
        <w:rPr>
          <w:rFonts w:cs="Poppins"/>
          <w:kern w:val="0"/>
          <w:sz w:val="22"/>
          <w:szCs w:val="22"/>
          <w:lang w:val="pt-PT"/>
          <w14:ligatures w14:val="none"/>
        </w:rPr>
        <w:t xml:space="preserve">atenção ao ambiente e detalhes sensoriais (como a sala sensorial, projetada para pessoas no espectro do autismo). </w:t>
      </w:r>
    </w:p>
    <w:p w14:paraId="67E9CC92" w14:textId="07BD7A32" w:rsidR="00DB48B2" w:rsidRPr="00CD0199" w:rsidRDefault="00CD0199" w:rsidP="00CD0199">
      <w:pPr>
        <w:spacing w:line="276" w:lineRule="auto"/>
        <w:rPr>
          <w:rFonts w:cs="Poppins"/>
        </w:rPr>
      </w:pPr>
      <w:r>
        <w:rPr>
          <w:rFonts w:cs="Poppins"/>
          <w:lang w:val="pt-PT"/>
        </w:rPr>
        <w:t xml:space="preserve">Será introduzida uma lista de verificação para autoavaliação, uma ferramenta simples que ajuda as instalações a observarem-se a si próprias com </w:t>
      </w:r>
      <w:r>
        <w:rPr>
          <w:rFonts w:cs="Poppins"/>
          <w:lang w:val="pt-PT"/>
        </w:rPr>
        <w:lastRenderedPageBreak/>
        <w:t>um olhar diferente, analisando três áreas: espaços e percursos, comunicação e receção, ferramentas digitais.</w:t>
      </w:r>
    </w:p>
    <w:p w14:paraId="412B784D" w14:textId="2131664A" w:rsidR="00146A1B" w:rsidRPr="00CD0199" w:rsidRDefault="00CD0199" w:rsidP="00CD0199">
      <w:pPr>
        <w:pStyle w:val="Nagwek1"/>
        <w:numPr>
          <w:ilvl w:val="0"/>
          <w:numId w:val="4"/>
        </w:numPr>
        <w:spacing w:line="276" w:lineRule="auto"/>
        <w:ind w:left="357" w:hanging="357"/>
      </w:pPr>
      <w:bookmarkStart w:id="7" w:name="_Toc216452382"/>
      <w:r>
        <w:rPr>
          <w:bCs/>
          <w:lang w:val="pt-PT"/>
        </w:rPr>
        <w:t>Soluções práticas e ferramentas digitais para a acessibilidade</w:t>
      </w:r>
      <w:bookmarkEnd w:id="7"/>
      <w:r>
        <w:rPr>
          <w:bCs/>
          <w:lang w:val="pt-PT"/>
        </w:rPr>
        <w:t xml:space="preserve"> </w:t>
      </w:r>
    </w:p>
    <w:p w14:paraId="46C60B2C" w14:textId="73A53D41" w:rsidR="00CD0199" w:rsidRPr="00CD0199" w:rsidRDefault="00CD0199" w:rsidP="00CD0199">
      <w:pPr>
        <w:spacing w:line="276" w:lineRule="auto"/>
      </w:pPr>
      <w:r>
        <w:rPr>
          <w:lang w:val="pt-PT"/>
        </w:rPr>
        <w:t xml:space="preserve">A segunda parte é dedicada a soluções que transformam os princípios em prática. San Vitale trará exemplos reais, eficazes e replicáveis em contextos rurais ou de agroturismo: </w:t>
      </w:r>
    </w:p>
    <w:p w14:paraId="5146D8D3" w14:textId="4117AC37"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Blind Tag, um sistema de tag NFC e código QR que permite que as pessoas com deficiência visual se orientem em espaços e recebam informação vocal. </w:t>
      </w:r>
    </w:p>
    <w:p w14:paraId="58CA737B" w14:textId="79C0F443"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Veasyt Live, a plataforma de interpretação de vídeo da LIS que possibilita a comunicação entre pessoas com deficiência auditiva e o pessoal da receção. </w:t>
      </w:r>
    </w:p>
    <w:p w14:paraId="16CF84EC" w14:textId="2E228CE8"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Sala sensorial, um exemplo de acessibilidade ambiental, conforto e bem-estar percetivo. </w:t>
      </w:r>
    </w:p>
    <w:p w14:paraId="322B05D0" w14:textId="77777777" w:rsidR="00CD0199" w:rsidRPr="00CD0199" w:rsidRDefault="00CD0199" w:rsidP="00CD0199">
      <w:pPr>
        <w:spacing w:line="276" w:lineRule="auto"/>
      </w:pPr>
      <w:r>
        <w:rPr>
          <w:lang w:val="pt-PT"/>
        </w:rPr>
        <w:t xml:space="preserve">Estas soluções mostram como a tecnologia e a sensibilidade podem coexistir mesmo em pequenas instalações, criando experiências mais inclusivas sem grandes investimentos. Serão também citadas outras boas práticas europeias (por exemplo, Accessible Portugal, Ecotourism Greece, Agrotourism Cyprus) para alargar a perspetiva internacional do projeto. </w:t>
      </w:r>
    </w:p>
    <w:p w14:paraId="2B7C961A" w14:textId="77777777" w:rsidR="00DB48B2" w:rsidRPr="00FA6018" w:rsidRDefault="00DB48B2" w:rsidP="00DB48B2">
      <w:pPr>
        <w:pStyle w:val="Akapitzlist"/>
        <w:spacing w:after="120" w:line="276" w:lineRule="auto"/>
        <w:ind w:left="782" w:firstLine="0"/>
        <w:rPr>
          <w:rFonts w:cs="Poppins"/>
          <w:kern w:val="0"/>
          <w:sz w:val="22"/>
          <w:szCs w:val="22"/>
          <w14:ligatures w14:val="none"/>
        </w:rPr>
      </w:pPr>
    </w:p>
    <w:p w14:paraId="20E2F307" w14:textId="701A64C5" w:rsidR="00032440" w:rsidRDefault="00CD0199" w:rsidP="00CD0199">
      <w:pPr>
        <w:pStyle w:val="Nagwek1"/>
        <w:numPr>
          <w:ilvl w:val="0"/>
          <w:numId w:val="4"/>
        </w:numPr>
        <w:spacing w:line="276" w:lineRule="auto"/>
        <w:ind w:left="357" w:hanging="357"/>
      </w:pPr>
      <w:bookmarkStart w:id="8" w:name="_Toc216452383"/>
      <w:r>
        <w:rPr>
          <w:bCs/>
          <w:lang w:val="pt-PT"/>
        </w:rPr>
        <w:t>Boas práticas e</w:t>
      </w:r>
      <w:r>
        <w:rPr>
          <w:bCs/>
          <w:i/>
          <w:iCs/>
          <w:lang w:val="pt-PT"/>
        </w:rPr>
        <w:t xml:space="preserve"> workshop</w:t>
      </w:r>
      <w:r>
        <w:rPr>
          <w:bCs/>
          <w:lang w:val="pt-PT"/>
        </w:rPr>
        <w:t xml:space="preserve"> prático: colocar-se no lugar do hóspede</w:t>
      </w:r>
      <w:bookmarkEnd w:id="8"/>
      <w:r>
        <w:rPr>
          <w:bCs/>
          <w:lang w:val="pt-PT"/>
        </w:rPr>
        <w:t xml:space="preserve"> </w:t>
      </w:r>
    </w:p>
    <w:p w14:paraId="56470781" w14:textId="3FA88A91" w:rsidR="00CD0199" w:rsidRPr="00CD0199" w:rsidRDefault="00CD0199" w:rsidP="00CD0199">
      <w:pPr>
        <w:spacing w:line="276" w:lineRule="auto"/>
      </w:pPr>
      <w:r>
        <w:rPr>
          <w:lang w:val="pt-PT"/>
        </w:rPr>
        <w:t xml:space="preserve">A parte final do módulo é inteiramente prática e é baseada num jogo RPG pensado para proporcionar a um hóspede com necessidades específicas uma experiência ao vivo. </w:t>
      </w:r>
    </w:p>
    <w:p w14:paraId="26AF9CA1" w14:textId="0F211DAE" w:rsidR="00CD0199" w:rsidRPr="00CD0199" w:rsidRDefault="00CD0199" w:rsidP="00CD0199">
      <w:pPr>
        <w:spacing w:line="276" w:lineRule="auto"/>
      </w:pPr>
      <w:r>
        <w:rPr>
          <w:lang w:val="pt-PT"/>
        </w:rPr>
        <w:t xml:space="preserve">Os participantes, divididos em pequenos grupos, receberão cartões pessoais com a descrição dos diferentes perfis dos visitantes: </w:t>
      </w:r>
    </w:p>
    <w:p w14:paraId="3A18953F" w14:textId="3054A140"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uma pessoa com deficiência visual que tenta orientar-se na direção da receção; </w:t>
      </w:r>
    </w:p>
    <w:p w14:paraId="5C2253AC" w14:textId="4EAC6F4F"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lastRenderedPageBreak/>
        <w:t xml:space="preserve">uma pessoa com deficiência auditiva que precisa de comunicar com o pessoal; </w:t>
      </w:r>
    </w:p>
    <w:p w14:paraId="2BF0D9C2" w14:textId="02F9C683"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um hóspede numa cadeira de rodas a tentar chegar ao quarto; </w:t>
      </w:r>
    </w:p>
    <w:p w14:paraId="51DEAD02" w14:textId="3C5196D9"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uma pessoa no espectro do autismo que precisa de um espaço sossegado; </w:t>
      </w:r>
    </w:p>
    <w:p w14:paraId="26580A1B" w14:textId="1ECF44C9"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um visitante com dislexia que precisa de fazer uma reserva </w:t>
      </w:r>
      <w:r>
        <w:rPr>
          <w:rFonts w:cs="Poppins"/>
          <w:i/>
          <w:iCs/>
          <w:sz w:val="22"/>
          <w:szCs w:val="22"/>
          <w:lang w:val="pt-PT"/>
        </w:rPr>
        <w:t>online</w:t>
      </w:r>
      <w:r>
        <w:rPr>
          <w:rFonts w:cs="Poppins"/>
          <w:sz w:val="22"/>
          <w:szCs w:val="22"/>
          <w:lang w:val="pt-PT"/>
        </w:rPr>
        <w:t xml:space="preserve">. </w:t>
      </w:r>
    </w:p>
    <w:p w14:paraId="1A88633C" w14:textId="61929F95" w:rsidR="00CD0199" w:rsidRPr="00CD0199" w:rsidRDefault="00CD0199" w:rsidP="00CD0199">
      <w:pPr>
        <w:spacing w:line="276" w:lineRule="auto"/>
      </w:pPr>
      <w:r>
        <w:rPr>
          <w:lang w:val="pt-PT"/>
        </w:rPr>
        <w:t>Cada grupo irá imaginar o caminho para a receção, identificar possíveis obstáculos e propor soluções ou atenções que tornariam a experiência mais serena</w:t>
      </w:r>
      <w:r w:rsidR="00FE6325">
        <w:rPr>
          <w:lang w:val="pt-PT"/>
        </w:rPr>
        <w:t xml:space="preserve"> e inclusiva</w:t>
      </w:r>
      <w:r>
        <w:rPr>
          <w:lang w:val="pt-PT"/>
        </w:rPr>
        <w:t xml:space="preserve">. </w:t>
      </w:r>
    </w:p>
    <w:p w14:paraId="7D53BBD3" w14:textId="4747034B" w:rsidR="00CD0199" w:rsidRPr="00CD0199" w:rsidRDefault="00CD0199" w:rsidP="00CD0199">
      <w:pPr>
        <w:spacing w:line="276" w:lineRule="auto"/>
      </w:pPr>
      <w:r>
        <w:rPr>
          <w:lang w:val="pt-PT"/>
        </w:rPr>
        <w:t xml:space="preserve">A atividade terminará com uma discussão coletiva: cada grupo dará conta do que descobriu, e o formador associará as reflexões às soluções já adotadas pela San Vitale, como Blind Tag, Veasyt Live e a sala sensorial, para mostrar como ideias simples se podem tornar em boas práticas. A segunda parte do </w:t>
      </w:r>
      <w:r>
        <w:rPr>
          <w:i/>
          <w:iCs/>
          <w:lang w:val="pt-PT"/>
        </w:rPr>
        <w:t>workshop</w:t>
      </w:r>
      <w:r>
        <w:rPr>
          <w:lang w:val="pt-PT"/>
        </w:rPr>
        <w:t xml:space="preserve"> irá orientar os participantes no preenchimento de uma folha de plano de melhoria acessível, </w:t>
      </w:r>
      <w:r w:rsidR="00820437">
        <w:rPr>
          <w:lang w:val="pt-PT"/>
        </w:rPr>
        <w:t xml:space="preserve">no qual </w:t>
      </w:r>
      <w:r>
        <w:rPr>
          <w:lang w:val="pt-PT"/>
        </w:rPr>
        <w:t xml:space="preserve">podem anotar objetivos, ações e recursos para serem introduzidos na sua própria realidade. </w:t>
      </w:r>
    </w:p>
    <w:p w14:paraId="57C34F5F" w14:textId="108E857D" w:rsidR="00CD0199" w:rsidRPr="00CD0199" w:rsidRDefault="00CD0199" w:rsidP="00CD0199">
      <w:pPr>
        <w:spacing w:line="276" w:lineRule="auto"/>
      </w:pPr>
      <w:r>
        <w:rPr>
          <w:lang w:val="pt-PT"/>
        </w:rPr>
        <w:t xml:space="preserve"> </w:t>
      </w:r>
    </w:p>
    <w:p w14:paraId="7AC8D9C2" w14:textId="77777777" w:rsidR="00CD0199" w:rsidRPr="00CD0199" w:rsidRDefault="00CD0199" w:rsidP="00CD0199">
      <w:pPr>
        <w:spacing w:line="276" w:lineRule="auto"/>
        <w:rPr>
          <w:b/>
          <w:bCs/>
        </w:rPr>
      </w:pPr>
      <w:r>
        <w:rPr>
          <w:b/>
          <w:bCs/>
          <w:lang w:val="pt-PT"/>
        </w:rPr>
        <w:t xml:space="preserve">Metodologia </w:t>
      </w:r>
    </w:p>
    <w:p w14:paraId="4C84ACAB" w14:textId="7EF4B523" w:rsidR="00CD0199" w:rsidRPr="00CD0199" w:rsidRDefault="00CD0199" w:rsidP="00CD0199">
      <w:pPr>
        <w:spacing w:line="276" w:lineRule="auto"/>
      </w:pPr>
      <w:r>
        <w:rPr>
          <w:lang w:val="pt-PT"/>
        </w:rPr>
        <w:t xml:space="preserve">A atividade utiliza uma abordagem dinâmica e participativa que alterna: </w:t>
      </w:r>
    </w:p>
    <w:p w14:paraId="18E0F6A3" w14:textId="328FF2FE"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momentos teóricos e demonstrativos curtos; </w:t>
      </w:r>
    </w:p>
    <w:p w14:paraId="09628EE1" w14:textId="11D01026"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exemplos visuais e de vídeo; </w:t>
      </w:r>
    </w:p>
    <w:p w14:paraId="2510020A" w14:textId="37635520"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exercícios práticos e interpretação de papéis; </w:t>
      </w:r>
    </w:p>
    <w:p w14:paraId="785AA8DA" w14:textId="336C23D9"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discussão e confrontação final. </w:t>
      </w:r>
    </w:p>
    <w:p w14:paraId="062BAEBD" w14:textId="3B2BDF8E" w:rsidR="00CD0199" w:rsidRDefault="00CD0199" w:rsidP="00CD0199">
      <w:pPr>
        <w:spacing w:line="276" w:lineRule="auto"/>
      </w:pPr>
      <w:r>
        <w:rPr>
          <w:lang w:val="pt-PT"/>
        </w:rPr>
        <w:t>O estilo é informal, mas orientado no sentido de obter resultados: cada participante deixa o curso com ferramentas e ideias concretas para pôr em prática</w:t>
      </w:r>
      <w:r w:rsidR="00F17EE9">
        <w:rPr>
          <w:lang w:val="pt-PT"/>
        </w:rPr>
        <w:t xml:space="preserve"> imediatamente</w:t>
      </w:r>
      <w:r>
        <w:rPr>
          <w:lang w:val="pt-PT"/>
        </w:rPr>
        <w:t xml:space="preserve">. </w:t>
      </w:r>
    </w:p>
    <w:p w14:paraId="1CF40D9F" w14:textId="77777777" w:rsidR="00CD0199" w:rsidRPr="00CD0199" w:rsidRDefault="00CD0199" w:rsidP="00CD0199">
      <w:pPr>
        <w:spacing w:line="276" w:lineRule="auto"/>
      </w:pPr>
    </w:p>
    <w:p w14:paraId="54DB38C3" w14:textId="59BB4C4D" w:rsidR="00CD0199" w:rsidRPr="00CD0199" w:rsidRDefault="00CD0199" w:rsidP="00CD0199">
      <w:pPr>
        <w:spacing w:line="276" w:lineRule="auto"/>
        <w:rPr>
          <w:b/>
          <w:bCs/>
        </w:rPr>
      </w:pPr>
      <w:r>
        <w:rPr>
          <w:b/>
          <w:bCs/>
          <w:lang w:val="pt-PT"/>
        </w:rPr>
        <w:t xml:space="preserve">Resultados do módulo </w:t>
      </w:r>
    </w:p>
    <w:p w14:paraId="7C18FE45" w14:textId="01129E2B" w:rsidR="00CD0199" w:rsidRPr="00CD0199" w:rsidRDefault="00CD0199" w:rsidP="00CD0199">
      <w:pPr>
        <w:spacing w:line="276" w:lineRule="auto"/>
      </w:pPr>
      <w:r>
        <w:rPr>
          <w:lang w:val="pt-PT"/>
        </w:rPr>
        <w:t xml:space="preserve">No final dos dois dias, cada participante terá à sua disposição: </w:t>
      </w:r>
    </w:p>
    <w:p w14:paraId="65DFA728" w14:textId="4253C968"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uma lista de verificação para autoavaliação da acessibilidade; </w:t>
      </w:r>
    </w:p>
    <w:p w14:paraId="501CA0BE" w14:textId="12D32CEE"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uma Ficha do Plano de Melhoria; </w:t>
      </w:r>
    </w:p>
    <w:p w14:paraId="754F727C" w14:textId="2C36453C"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exemplos de boas práticas que podem ser utilizadas em contextos rurais; </w:t>
      </w:r>
    </w:p>
    <w:p w14:paraId="03E7FA9C" w14:textId="6D6FA1BA"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 xml:space="preserve">uma maior consciência do ponto de vista dos hóspedes com deficiências. </w:t>
      </w:r>
    </w:p>
    <w:p w14:paraId="7585D403" w14:textId="77777777" w:rsidR="00CD0199" w:rsidRPr="00CD0199" w:rsidRDefault="00CD0199" w:rsidP="00CD0199">
      <w:pPr>
        <w:spacing w:line="276" w:lineRule="auto"/>
      </w:pPr>
      <w:r>
        <w:rPr>
          <w:lang w:val="pt-PT"/>
        </w:rPr>
        <w:lastRenderedPageBreak/>
        <w:t xml:space="preserve"> </w:t>
      </w:r>
    </w:p>
    <w:p w14:paraId="2CAA352C" w14:textId="48E7A043" w:rsidR="00CD0199" w:rsidRPr="00CD0199" w:rsidRDefault="00CD0199" w:rsidP="00CD0199">
      <w:pPr>
        <w:spacing w:line="276" w:lineRule="auto"/>
        <w:rPr>
          <w:b/>
          <w:bCs/>
        </w:rPr>
      </w:pPr>
      <w:r>
        <w:rPr>
          <w:b/>
          <w:bCs/>
          <w:lang w:val="pt-PT"/>
        </w:rPr>
        <w:t xml:space="preserve"> Duração total </w:t>
      </w:r>
    </w:p>
    <w:p w14:paraId="15F2E66D" w14:textId="43BF5B00" w:rsidR="00CD0199"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Dois dias para cada grupo (21</w:t>
      </w:r>
      <w:r>
        <w:rPr>
          <w:rFonts w:cs="Poppins"/>
          <w:sz w:val="22"/>
          <w:szCs w:val="22"/>
          <w:lang w:val="pt-PT"/>
        </w:rPr>
        <w:noBreakHyphen/>
        <w:t>22 e 27</w:t>
      </w:r>
      <w:r>
        <w:rPr>
          <w:rFonts w:cs="Poppins"/>
          <w:sz w:val="22"/>
          <w:szCs w:val="22"/>
          <w:lang w:val="pt-PT"/>
        </w:rPr>
        <w:noBreakHyphen/>
        <w:t xml:space="preserve">28 de janeiro de 2026) </w:t>
      </w:r>
    </w:p>
    <w:p w14:paraId="38C73FDE" w14:textId="362A52DF" w:rsidR="00DB48B2" w:rsidRPr="00CD0199" w:rsidRDefault="00CD0199" w:rsidP="00CD0199">
      <w:pPr>
        <w:pStyle w:val="Akapitzlist"/>
        <w:numPr>
          <w:ilvl w:val="0"/>
          <w:numId w:val="5"/>
        </w:numPr>
        <w:spacing w:after="120" w:line="276" w:lineRule="auto"/>
        <w:ind w:left="782" w:hanging="357"/>
        <w:rPr>
          <w:rFonts w:cs="Poppins"/>
          <w:sz w:val="22"/>
          <w:szCs w:val="22"/>
        </w:rPr>
      </w:pPr>
      <w:r>
        <w:rPr>
          <w:rFonts w:cs="Poppins"/>
          <w:sz w:val="22"/>
          <w:szCs w:val="22"/>
          <w:lang w:val="pt-PT"/>
        </w:rPr>
        <w:t>Total: 4 dias de formação presencial.</w:t>
      </w:r>
    </w:p>
    <w:p w14:paraId="77BD5AA9" w14:textId="77777777" w:rsidR="00CD0199" w:rsidRPr="00CD0199" w:rsidRDefault="00CD0199" w:rsidP="00CD0199">
      <w:pPr>
        <w:ind w:firstLine="0"/>
      </w:pPr>
    </w:p>
    <w:p w14:paraId="74B35965" w14:textId="56086427" w:rsidR="00032440" w:rsidRPr="00F21840" w:rsidRDefault="00CD0199" w:rsidP="00F21840">
      <w:pPr>
        <w:pStyle w:val="Nagwek4"/>
        <w:spacing w:line="276" w:lineRule="auto"/>
        <w:rPr>
          <w:rFonts w:eastAsia="Times New Roman"/>
        </w:rPr>
      </w:pPr>
      <w:r>
        <w:rPr>
          <w:rFonts w:eastAsia="Times New Roman"/>
          <w:iCs w:val="0"/>
          <w:lang w:val="pt-PT"/>
        </w:rPr>
        <w:t>Estrutura do Módulo TtT</w:t>
      </w:r>
    </w:p>
    <w:p w14:paraId="32530333" w14:textId="77777777" w:rsidR="00CD0199" w:rsidRPr="00CD0199" w:rsidRDefault="00CD0199" w:rsidP="00CD0199">
      <w:pPr>
        <w:spacing w:line="276" w:lineRule="auto"/>
        <w:rPr>
          <w:rFonts w:cs="Poppins"/>
        </w:rPr>
      </w:pPr>
      <w:r>
        <w:rPr>
          <w:rFonts w:cs="Poppins"/>
          <w:lang w:val="pt-PT"/>
        </w:rPr>
        <w:t xml:space="preserve">Este módulo consiste em dois dias de formação. Cada dia combina momentos teóricos, demonstrativos e práticos. O curso também pode ser gerido por formadores que não sejam especialistas em acessibilidade, seguindo as instruções abaixo. </w:t>
      </w:r>
    </w:p>
    <w:tbl>
      <w:tblPr>
        <w:tblStyle w:val="Tabela-Siatka"/>
        <w:tblW w:w="0" w:type="auto"/>
        <w:tblLook w:val="04A0" w:firstRow="1" w:lastRow="0" w:firstColumn="1" w:lastColumn="0" w:noHBand="0" w:noVBand="1"/>
      </w:tblPr>
      <w:tblGrid>
        <w:gridCol w:w="1838"/>
        <w:gridCol w:w="3969"/>
        <w:gridCol w:w="1276"/>
        <w:gridCol w:w="1933"/>
      </w:tblGrid>
      <w:tr w:rsidR="00CD0199" w:rsidRPr="00CD0199" w14:paraId="6A43153E" w14:textId="77777777" w:rsidTr="00F21840">
        <w:tc>
          <w:tcPr>
            <w:tcW w:w="1838" w:type="dxa"/>
            <w:shd w:val="clear" w:color="auto" w:fill="3E762A"/>
            <w:vAlign w:val="center"/>
          </w:tcPr>
          <w:p w14:paraId="06BCE68C" w14:textId="32FF31A7" w:rsidR="00CD0199" w:rsidRPr="00CD0199" w:rsidRDefault="00CD0199" w:rsidP="00CD0199">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Fase</w:t>
            </w:r>
          </w:p>
        </w:tc>
        <w:tc>
          <w:tcPr>
            <w:tcW w:w="3969" w:type="dxa"/>
            <w:shd w:val="clear" w:color="auto" w:fill="3E762A"/>
            <w:vAlign w:val="center"/>
          </w:tcPr>
          <w:p w14:paraId="17E540C2" w14:textId="0320A412" w:rsidR="00CD0199" w:rsidRPr="00CD0199" w:rsidRDefault="00CD0199" w:rsidP="00CD0199">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Índice</w:t>
            </w:r>
          </w:p>
        </w:tc>
        <w:tc>
          <w:tcPr>
            <w:tcW w:w="1276" w:type="dxa"/>
            <w:shd w:val="clear" w:color="auto" w:fill="3E762A"/>
            <w:vAlign w:val="center"/>
          </w:tcPr>
          <w:p w14:paraId="50F21948" w14:textId="1642F632" w:rsidR="00CD0199" w:rsidRPr="00CD0199" w:rsidRDefault="00CD0199" w:rsidP="00CD0199">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Duração</w:t>
            </w:r>
          </w:p>
        </w:tc>
        <w:tc>
          <w:tcPr>
            <w:tcW w:w="1933" w:type="dxa"/>
            <w:shd w:val="clear" w:color="auto" w:fill="3E762A"/>
            <w:vAlign w:val="center"/>
          </w:tcPr>
          <w:p w14:paraId="72C0D1F2" w14:textId="21EBA3BA" w:rsidR="00CD0199" w:rsidRPr="00CD0199" w:rsidRDefault="00CD0199" w:rsidP="00CD0199">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Abordagem de formação</w:t>
            </w:r>
          </w:p>
        </w:tc>
      </w:tr>
      <w:tr w:rsidR="00CD0199" w:rsidRPr="00CD0199" w14:paraId="680E13F3" w14:textId="77777777" w:rsidTr="00F21840">
        <w:tc>
          <w:tcPr>
            <w:tcW w:w="1838" w:type="dxa"/>
            <w:vAlign w:val="center"/>
          </w:tcPr>
          <w:p w14:paraId="2A92CDC2" w14:textId="0CC65764" w:rsidR="00CD0199" w:rsidRPr="00CD0199" w:rsidRDefault="00CD0199" w:rsidP="00CD0199">
            <w:pPr>
              <w:spacing w:line="276" w:lineRule="auto"/>
              <w:ind w:firstLine="0"/>
              <w:jc w:val="left"/>
              <w:rPr>
                <w:rFonts w:cs="Poppins"/>
                <w:sz w:val="20"/>
                <w:szCs w:val="20"/>
              </w:rPr>
            </w:pPr>
            <w:r>
              <w:rPr>
                <w:rFonts w:cs="Poppins"/>
                <w:b/>
                <w:bCs/>
                <w:color w:val="00000A"/>
                <w:sz w:val="20"/>
                <w:szCs w:val="20"/>
                <w:lang w:val="pt-PT"/>
              </w:rPr>
              <w:t xml:space="preserve">1. Introdução à Acessibilidade, contexto e soluções práticas </w:t>
            </w:r>
          </w:p>
        </w:tc>
        <w:tc>
          <w:tcPr>
            <w:tcW w:w="3969" w:type="dxa"/>
          </w:tcPr>
          <w:p w14:paraId="30135DE9" w14:textId="77777777" w:rsidR="00CD0199" w:rsidRPr="00CD0199" w:rsidRDefault="00CD0199" w:rsidP="00F21840">
            <w:pPr>
              <w:spacing w:after="0" w:line="238" w:lineRule="auto"/>
              <w:ind w:right="159" w:firstLine="0"/>
              <w:rPr>
                <w:rFonts w:cs="Poppins"/>
                <w:sz w:val="20"/>
                <w:szCs w:val="20"/>
              </w:rPr>
            </w:pPr>
            <w:r>
              <w:rPr>
                <w:rFonts w:cs="Poppins"/>
                <w:color w:val="00000A"/>
                <w:sz w:val="20"/>
                <w:szCs w:val="20"/>
                <w:lang w:val="pt-PT"/>
              </w:rPr>
              <w:t xml:space="preserve">Uma breve reflexão sobre a acessibilidade enquanto valor social, cultural e económico. Introdução aos conceitos-chave da acessibilidade no turismo rural. Exemplos e testemunhos retirados do Albergo del Cuore, Blind Tag, sala sensorial e Veasyt Live. Breve debate sobre as boas práticas europeias. </w:t>
            </w:r>
          </w:p>
          <w:p w14:paraId="5CEC43F9" w14:textId="72069187" w:rsidR="00CD0199" w:rsidRPr="00CD0199" w:rsidRDefault="00CD0199" w:rsidP="00CD0199">
            <w:pPr>
              <w:spacing w:line="276" w:lineRule="auto"/>
              <w:ind w:firstLine="0"/>
              <w:jc w:val="left"/>
              <w:rPr>
                <w:rFonts w:cs="Poppins"/>
                <w:sz w:val="20"/>
                <w:szCs w:val="20"/>
              </w:rPr>
            </w:pPr>
            <w:r>
              <w:rPr>
                <w:rFonts w:cs="Poppins"/>
                <w:color w:val="00000A"/>
                <w:sz w:val="20"/>
                <w:szCs w:val="20"/>
                <w:lang w:val="pt-PT"/>
              </w:rPr>
              <w:t xml:space="preserve"> </w:t>
            </w:r>
          </w:p>
        </w:tc>
        <w:tc>
          <w:tcPr>
            <w:tcW w:w="1276" w:type="dxa"/>
            <w:vAlign w:val="center"/>
          </w:tcPr>
          <w:p w14:paraId="6EF87FA5" w14:textId="0109D8BD" w:rsidR="00CD0199" w:rsidRPr="00CD0199" w:rsidRDefault="00CD0199" w:rsidP="00CD0199">
            <w:pPr>
              <w:spacing w:line="276" w:lineRule="auto"/>
              <w:ind w:firstLine="0"/>
              <w:jc w:val="left"/>
              <w:rPr>
                <w:rFonts w:cs="Poppins"/>
                <w:sz w:val="20"/>
                <w:szCs w:val="20"/>
              </w:rPr>
            </w:pPr>
            <w:r>
              <w:rPr>
                <w:rFonts w:cs="Poppins"/>
                <w:b/>
                <w:bCs/>
                <w:color w:val="00000A"/>
                <w:sz w:val="20"/>
                <w:szCs w:val="20"/>
                <w:lang w:val="pt-PT"/>
              </w:rPr>
              <w:t>2 horas</w:t>
            </w:r>
          </w:p>
        </w:tc>
        <w:tc>
          <w:tcPr>
            <w:tcW w:w="1933" w:type="dxa"/>
            <w:vAlign w:val="center"/>
          </w:tcPr>
          <w:p w14:paraId="4E45D520" w14:textId="71CC8554" w:rsidR="00CD0199" w:rsidRPr="00CD0199" w:rsidRDefault="00CD0199" w:rsidP="00CD0199">
            <w:pPr>
              <w:spacing w:line="276" w:lineRule="auto"/>
              <w:ind w:firstLine="0"/>
              <w:jc w:val="left"/>
              <w:rPr>
                <w:rFonts w:cs="Poppins"/>
                <w:sz w:val="20"/>
                <w:szCs w:val="20"/>
              </w:rPr>
            </w:pPr>
            <w:r>
              <w:rPr>
                <w:rFonts w:cs="Poppins"/>
                <w:color w:val="00000A"/>
                <w:sz w:val="20"/>
                <w:szCs w:val="20"/>
                <w:lang w:val="pt-PT"/>
              </w:rPr>
              <w:t xml:space="preserve">Sessão participativa com imagens e discussão guiada </w:t>
            </w:r>
          </w:p>
        </w:tc>
      </w:tr>
      <w:tr w:rsidR="00CD0199" w:rsidRPr="00CD0199" w14:paraId="7126CA38" w14:textId="77777777" w:rsidTr="00F21840">
        <w:tc>
          <w:tcPr>
            <w:tcW w:w="1838" w:type="dxa"/>
            <w:vAlign w:val="center"/>
          </w:tcPr>
          <w:p w14:paraId="7F203D9F" w14:textId="4E23C9F9" w:rsidR="00CD0199" w:rsidRPr="00CD0199" w:rsidRDefault="00CD0199" w:rsidP="00CD0199">
            <w:pPr>
              <w:spacing w:line="276" w:lineRule="auto"/>
              <w:ind w:firstLine="0"/>
              <w:jc w:val="left"/>
              <w:rPr>
                <w:rFonts w:cs="Poppins"/>
                <w:sz w:val="20"/>
                <w:szCs w:val="20"/>
              </w:rPr>
            </w:pPr>
            <w:r>
              <w:rPr>
                <w:rFonts w:cs="Poppins"/>
                <w:b/>
                <w:bCs/>
                <w:color w:val="00000A"/>
                <w:sz w:val="20"/>
                <w:szCs w:val="20"/>
                <w:lang w:val="pt-PT"/>
              </w:rPr>
              <w:t xml:space="preserve">2. </w:t>
            </w:r>
            <w:r>
              <w:rPr>
                <w:rFonts w:cs="Poppins"/>
                <w:b/>
                <w:bCs/>
                <w:i/>
                <w:iCs/>
                <w:color w:val="00000A"/>
                <w:sz w:val="20"/>
                <w:szCs w:val="20"/>
                <w:lang w:val="pt-PT"/>
              </w:rPr>
              <w:t>Workshop</w:t>
            </w:r>
            <w:r>
              <w:rPr>
                <w:rFonts w:cs="Poppins"/>
                <w:b/>
                <w:bCs/>
                <w:color w:val="00000A"/>
                <w:sz w:val="20"/>
                <w:szCs w:val="20"/>
                <w:lang w:val="pt-PT"/>
              </w:rPr>
              <w:t xml:space="preserve"> prático: colocar-se no lugar do hóspede </w:t>
            </w:r>
          </w:p>
        </w:tc>
        <w:tc>
          <w:tcPr>
            <w:tcW w:w="3969" w:type="dxa"/>
          </w:tcPr>
          <w:p w14:paraId="4E082E65" w14:textId="77777777" w:rsidR="00CD0199" w:rsidRPr="00CD0199" w:rsidRDefault="00CD0199" w:rsidP="00F21840">
            <w:pPr>
              <w:spacing w:after="0" w:line="238" w:lineRule="auto"/>
              <w:ind w:right="76" w:firstLine="0"/>
              <w:rPr>
                <w:rFonts w:cs="Poppins"/>
                <w:sz w:val="20"/>
                <w:szCs w:val="20"/>
              </w:rPr>
            </w:pPr>
            <w:r>
              <w:rPr>
                <w:rFonts w:cs="Poppins"/>
                <w:color w:val="00000A"/>
                <w:sz w:val="20"/>
                <w:szCs w:val="20"/>
                <w:lang w:val="pt-PT"/>
              </w:rPr>
              <w:t xml:space="preserve">Jogo RPG em pequenos grupos com cartões pessoais (deficiência visual, deficiência auditiva, hóspede autista, etc.). Cada grupo analisa obstáculos e propõe soluções de melhoria. Partilha em plenário. </w:t>
            </w:r>
          </w:p>
          <w:p w14:paraId="12E8EFA1" w14:textId="2AE8C9D6" w:rsidR="00CD0199" w:rsidRPr="00CD0199" w:rsidRDefault="00CD0199" w:rsidP="00CD0199">
            <w:pPr>
              <w:spacing w:line="276" w:lineRule="auto"/>
              <w:ind w:firstLine="0"/>
              <w:jc w:val="left"/>
              <w:rPr>
                <w:rFonts w:cs="Poppins"/>
                <w:sz w:val="20"/>
                <w:szCs w:val="20"/>
              </w:rPr>
            </w:pPr>
            <w:r>
              <w:rPr>
                <w:rFonts w:cs="Poppins"/>
                <w:color w:val="00000A"/>
                <w:sz w:val="20"/>
                <w:szCs w:val="20"/>
                <w:lang w:val="pt-PT"/>
              </w:rPr>
              <w:t xml:space="preserve"> </w:t>
            </w:r>
          </w:p>
        </w:tc>
        <w:tc>
          <w:tcPr>
            <w:tcW w:w="1276" w:type="dxa"/>
            <w:vAlign w:val="center"/>
          </w:tcPr>
          <w:p w14:paraId="0D3DB880" w14:textId="3F93D4DC" w:rsidR="00CD0199" w:rsidRPr="00CD0199" w:rsidRDefault="00CD0199" w:rsidP="00CD0199">
            <w:pPr>
              <w:spacing w:line="276" w:lineRule="auto"/>
              <w:ind w:firstLine="0"/>
              <w:jc w:val="left"/>
              <w:rPr>
                <w:rFonts w:cs="Poppins"/>
                <w:sz w:val="20"/>
                <w:szCs w:val="20"/>
              </w:rPr>
            </w:pPr>
            <w:r>
              <w:rPr>
                <w:rFonts w:cs="Poppins"/>
                <w:b/>
                <w:bCs/>
                <w:color w:val="00000A"/>
                <w:sz w:val="20"/>
                <w:szCs w:val="20"/>
                <w:lang w:val="pt-PT"/>
              </w:rPr>
              <w:t>1 hora e 30 minutos</w:t>
            </w:r>
          </w:p>
        </w:tc>
        <w:tc>
          <w:tcPr>
            <w:tcW w:w="1933" w:type="dxa"/>
            <w:vAlign w:val="center"/>
          </w:tcPr>
          <w:p w14:paraId="13DBC525" w14:textId="2559C5A7" w:rsidR="00CD0199" w:rsidRPr="00CD0199" w:rsidRDefault="00CD0199" w:rsidP="00CD0199">
            <w:pPr>
              <w:spacing w:line="276" w:lineRule="auto"/>
              <w:ind w:firstLine="0"/>
              <w:jc w:val="left"/>
              <w:rPr>
                <w:rFonts w:cs="Poppins"/>
                <w:sz w:val="20"/>
                <w:szCs w:val="20"/>
              </w:rPr>
            </w:pPr>
            <w:r>
              <w:rPr>
                <w:rFonts w:cs="Poppins"/>
                <w:color w:val="00000A"/>
                <w:sz w:val="20"/>
                <w:szCs w:val="20"/>
                <w:lang w:val="pt-PT"/>
              </w:rPr>
              <w:t xml:space="preserve">Simulação prática, trabalho em grupo e discussão coletiva </w:t>
            </w:r>
          </w:p>
        </w:tc>
      </w:tr>
      <w:tr w:rsidR="00CD0199" w:rsidRPr="00CD0199" w14:paraId="048AF767" w14:textId="77777777" w:rsidTr="00F21840">
        <w:tc>
          <w:tcPr>
            <w:tcW w:w="1838" w:type="dxa"/>
            <w:vAlign w:val="center"/>
          </w:tcPr>
          <w:p w14:paraId="6320FAA6" w14:textId="00006752" w:rsidR="00CD0199" w:rsidRPr="00CD0199" w:rsidRDefault="00CD0199" w:rsidP="00CD0199">
            <w:pPr>
              <w:spacing w:line="276" w:lineRule="auto"/>
              <w:ind w:firstLine="0"/>
              <w:jc w:val="left"/>
              <w:rPr>
                <w:rFonts w:cs="Poppins"/>
                <w:sz w:val="20"/>
                <w:szCs w:val="20"/>
              </w:rPr>
            </w:pPr>
            <w:r>
              <w:rPr>
                <w:rFonts w:cs="Poppins"/>
                <w:b/>
                <w:bCs/>
                <w:color w:val="00000A"/>
                <w:sz w:val="20"/>
                <w:szCs w:val="20"/>
                <w:lang w:val="pt-PT"/>
              </w:rPr>
              <w:t xml:space="preserve">3. Plano de melhoria e conclusão </w:t>
            </w:r>
          </w:p>
        </w:tc>
        <w:tc>
          <w:tcPr>
            <w:tcW w:w="3969" w:type="dxa"/>
          </w:tcPr>
          <w:p w14:paraId="033CA3D3" w14:textId="64FEB61E" w:rsidR="00CD0199" w:rsidRPr="00CD0199" w:rsidRDefault="00CD0199" w:rsidP="00CD0199">
            <w:pPr>
              <w:spacing w:line="276" w:lineRule="auto"/>
              <w:ind w:firstLine="0"/>
              <w:jc w:val="left"/>
              <w:rPr>
                <w:rFonts w:cs="Poppins"/>
                <w:sz w:val="20"/>
                <w:szCs w:val="20"/>
              </w:rPr>
            </w:pPr>
            <w:r>
              <w:rPr>
                <w:rFonts w:cs="Poppins"/>
                <w:color w:val="00000A"/>
                <w:sz w:val="20"/>
                <w:szCs w:val="20"/>
                <w:lang w:val="pt-PT"/>
              </w:rPr>
              <w:t xml:space="preserve">Resumo das soluções apresentadas. Compilação do formulário do plano de melhoria acessível. Discussão </w:t>
            </w:r>
            <w:r>
              <w:rPr>
                <w:rFonts w:cs="Poppins"/>
                <w:color w:val="00000A"/>
                <w:sz w:val="20"/>
                <w:szCs w:val="20"/>
                <w:lang w:val="pt-PT"/>
              </w:rPr>
              <w:lastRenderedPageBreak/>
              <w:t xml:space="preserve">final sobre como aplicar as ferramentas </w:t>
            </w:r>
            <w:r w:rsidR="00E17A7A">
              <w:rPr>
                <w:rFonts w:cs="Poppins"/>
                <w:color w:val="00000A"/>
                <w:sz w:val="20"/>
                <w:szCs w:val="20"/>
                <w:lang w:val="pt-PT"/>
              </w:rPr>
              <w:t>em</w:t>
            </w:r>
            <w:r>
              <w:rPr>
                <w:rFonts w:cs="Poppins"/>
                <w:color w:val="00000A"/>
                <w:sz w:val="20"/>
                <w:szCs w:val="20"/>
                <w:lang w:val="pt-PT"/>
              </w:rPr>
              <w:t xml:space="preserve"> empresas. </w:t>
            </w:r>
          </w:p>
        </w:tc>
        <w:tc>
          <w:tcPr>
            <w:tcW w:w="1276" w:type="dxa"/>
            <w:vAlign w:val="center"/>
          </w:tcPr>
          <w:p w14:paraId="4865903F" w14:textId="4E9064D1" w:rsidR="00CD0199" w:rsidRPr="00CD0199" w:rsidRDefault="00CD0199" w:rsidP="00CD0199">
            <w:pPr>
              <w:spacing w:line="276" w:lineRule="auto"/>
              <w:ind w:firstLine="0"/>
              <w:jc w:val="left"/>
              <w:rPr>
                <w:rFonts w:cs="Poppins"/>
                <w:sz w:val="20"/>
                <w:szCs w:val="20"/>
              </w:rPr>
            </w:pPr>
            <w:r>
              <w:rPr>
                <w:rFonts w:cs="Poppins"/>
                <w:b/>
                <w:bCs/>
                <w:color w:val="00000A"/>
                <w:sz w:val="20"/>
                <w:szCs w:val="20"/>
                <w:lang w:val="pt-PT"/>
              </w:rPr>
              <w:lastRenderedPageBreak/>
              <w:t>1 hora</w:t>
            </w:r>
          </w:p>
        </w:tc>
        <w:tc>
          <w:tcPr>
            <w:tcW w:w="1933" w:type="dxa"/>
            <w:vAlign w:val="center"/>
          </w:tcPr>
          <w:p w14:paraId="7B5B9C60" w14:textId="1478755A" w:rsidR="00CD0199" w:rsidRPr="00CD0199" w:rsidRDefault="00CD0199" w:rsidP="00CD0199">
            <w:pPr>
              <w:spacing w:line="276" w:lineRule="auto"/>
              <w:ind w:firstLine="0"/>
              <w:jc w:val="left"/>
              <w:rPr>
                <w:rFonts w:cs="Poppins"/>
                <w:sz w:val="20"/>
                <w:szCs w:val="20"/>
              </w:rPr>
            </w:pPr>
            <w:r>
              <w:rPr>
                <w:rFonts w:cs="Poppins"/>
                <w:color w:val="00000A"/>
                <w:sz w:val="20"/>
                <w:szCs w:val="20"/>
                <w:lang w:val="pt-PT"/>
              </w:rPr>
              <w:t xml:space="preserve">Reunião de balanço e encerramento da participação </w:t>
            </w:r>
          </w:p>
        </w:tc>
      </w:tr>
      <w:tr w:rsidR="00F21840" w:rsidRPr="00CD0199" w14:paraId="375A0BF6" w14:textId="77777777" w:rsidTr="00F21840">
        <w:tc>
          <w:tcPr>
            <w:tcW w:w="1838" w:type="dxa"/>
            <w:vAlign w:val="center"/>
          </w:tcPr>
          <w:p w14:paraId="43D4A1E6" w14:textId="77777777" w:rsidR="00F21840" w:rsidRPr="00CD0199" w:rsidRDefault="00F21840" w:rsidP="00CD0199">
            <w:pPr>
              <w:spacing w:line="276" w:lineRule="auto"/>
              <w:ind w:firstLine="0"/>
              <w:jc w:val="left"/>
              <w:rPr>
                <w:rFonts w:cs="Poppins"/>
                <w:b/>
                <w:color w:val="00000A"/>
                <w:sz w:val="20"/>
                <w:szCs w:val="20"/>
              </w:rPr>
            </w:pPr>
          </w:p>
        </w:tc>
        <w:tc>
          <w:tcPr>
            <w:tcW w:w="3969" w:type="dxa"/>
          </w:tcPr>
          <w:p w14:paraId="4F53C8A0" w14:textId="6723D0C6" w:rsidR="00F21840" w:rsidRPr="00CD0199" w:rsidRDefault="00F21840" w:rsidP="00F21840">
            <w:pPr>
              <w:spacing w:line="276" w:lineRule="auto"/>
              <w:ind w:firstLine="0"/>
              <w:jc w:val="right"/>
              <w:rPr>
                <w:rFonts w:cs="Poppins"/>
                <w:color w:val="00000A"/>
                <w:sz w:val="20"/>
                <w:szCs w:val="20"/>
              </w:rPr>
            </w:pPr>
            <w:r>
              <w:rPr>
                <w:rFonts w:cs="Poppins"/>
                <w:b/>
                <w:bCs/>
                <w:color w:val="00000A"/>
                <w:sz w:val="20"/>
                <w:szCs w:val="20"/>
                <w:lang w:val="pt-PT"/>
              </w:rPr>
              <w:t>Total:</w:t>
            </w:r>
          </w:p>
        </w:tc>
        <w:tc>
          <w:tcPr>
            <w:tcW w:w="1276" w:type="dxa"/>
            <w:vAlign w:val="center"/>
          </w:tcPr>
          <w:p w14:paraId="5C447452" w14:textId="17AD1C4F" w:rsidR="00F21840" w:rsidRPr="00CD0199" w:rsidRDefault="00F21840" w:rsidP="00F21840">
            <w:pPr>
              <w:ind w:firstLine="0"/>
              <w:rPr>
                <w:rFonts w:cs="Poppins"/>
                <w:b/>
                <w:color w:val="00000A"/>
                <w:sz w:val="20"/>
                <w:szCs w:val="20"/>
              </w:rPr>
            </w:pPr>
            <w:r>
              <w:rPr>
                <w:rFonts w:cs="Poppins"/>
                <w:b/>
                <w:bCs/>
                <w:color w:val="00000A"/>
                <w:sz w:val="20"/>
                <w:szCs w:val="20"/>
                <w:lang w:val="pt-PT"/>
              </w:rPr>
              <w:t xml:space="preserve">4 horas e 30 minutos </w:t>
            </w:r>
          </w:p>
        </w:tc>
        <w:tc>
          <w:tcPr>
            <w:tcW w:w="1933" w:type="dxa"/>
            <w:vAlign w:val="center"/>
          </w:tcPr>
          <w:p w14:paraId="492F5198" w14:textId="77777777" w:rsidR="00F21840" w:rsidRPr="00CD0199" w:rsidRDefault="00F21840" w:rsidP="00CD0199">
            <w:pPr>
              <w:spacing w:line="276" w:lineRule="auto"/>
              <w:ind w:firstLine="0"/>
              <w:jc w:val="left"/>
              <w:rPr>
                <w:rFonts w:cs="Poppins"/>
                <w:color w:val="00000A"/>
                <w:sz w:val="20"/>
                <w:szCs w:val="20"/>
              </w:rPr>
            </w:pPr>
          </w:p>
        </w:tc>
      </w:tr>
    </w:tbl>
    <w:p w14:paraId="18860BBE" w14:textId="77777777" w:rsidR="00CD0199" w:rsidRDefault="00CD0199" w:rsidP="00CD0199">
      <w:pPr>
        <w:spacing w:line="276" w:lineRule="auto"/>
        <w:ind w:firstLine="0"/>
        <w:rPr>
          <w:rFonts w:cs="Poppins"/>
        </w:rPr>
      </w:pPr>
    </w:p>
    <w:p w14:paraId="23F3A682" w14:textId="77777777" w:rsidR="00F21840" w:rsidRPr="00F21840" w:rsidRDefault="00F21840" w:rsidP="00F21840">
      <w:pPr>
        <w:pStyle w:val="Nagwek4"/>
        <w:spacing w:line="276" w:lineRule="auto"/>
        <w:rPr>
          <w:rFonts w:cs="Poppins"/>
        </w:rPr>
      </w:pPr>
      <w:r>
        <w:rPr>
          <w:rFonts w:eastAsia="Times New Roman"/>
          <w:iCs w:val="0"/>
          <w:lang w:val="pt-PT"/>
        </w:rPr>
        <w:t xml:space="preserve">Ficha do Plano de Melhoria da Acessibilidade </w:t>
      </w:r>
    </w:p>
    <w:p w14:paraId="554781DF" w14:textId="77777777" w:rsidR="00F21840" w:rsidRPr="00F21840" w:rsidRDefault="00F21840" w:rsidP="00F21840">
      <w:pPr>
        <w:spacing w:line="276" w:lineRule="auto"/>
        <w:ind w:firstLine="0"/>
        <w:rPr>
          <w:rFonts w:cs="Poppins"/>
        </w:rPr>
      </w:pPr>
      <w:r>
        <w:rPr>
          <w:rFonts w:cs="Poppins"/>
          <w:lang w:val="pt-PT"/>
        </w:rPr>
        <w:t xml:space="preserve"> </w:t>
      </w:r>
    </w:p>
    <w:p w14:paraId="334E2E24" w14:textId="77777777" w:rsidR="00F21840" w:rsidRPr="00F21840" w:rsidRDefault="00F21840" w:rsidP="00F21840">
      <w:pPr>
        <w:spacing w:line="276" w:lineRule="auto"/>
        <w:rPr>
          <w:b/>
          <w:bCs/>
        </w:rPr>
      </w:pPr>
      <w:r>
        <w:rPr>
          <w:b/>
          <w:bCs/>
          <w:lang w:val="pt-PT"/>
        </w:rPr>
        <w:t xml:space="preserve">Objetivo </w:t>
      </w:r>
    </w:p>
    <w:p w14:paraId="594CE4A8" w14:textId="77777777" w:rsidR="00F21840" w:rsidRPr="00F21840" w:rsidRDefault="00F21840" w:rsidP="00F21840">
      <w:pPr>
        <w:spacing w:line="276" w:lineRule="auto"/>
      </w:pPr>
      <w:r>
        <w:rPr>
          <w:lang w:val="pt-PT"/>
        </w:rPr>
        <w:t xml:space="preserve">Apoiar a estrutura rural ou a empresa na definição de ações concretas para melhorar a acessibilidade, a partir dos resultados da lista de verificação para autoavaliação. </w:t>
      </w:r>
    </w:p>
    <w:p w14:paraId="75ECE91B" w14:textId="77777777" w:rsidR="00F21840" w:rsidRPr="00F21840" w:rsidRDefault="00F21840" w:rsidP="00F21840">
      <w:pPr>
        <w:spacing w:line="276" w:lineRule="auto"/>
        <w:ind w:firstLine="0"/>
        <w:rPr>
          <w:rFonts w:cs="Poppins"/>
        </w:rPr>
      </w:pPr>
      <w:r>
        <w:rPr>
          <w:rFonts w:cs="Poppins"/>
          <w:lang w:val="pt-PT"/>
        </w:rPr>
        <w:t xml:space="preserve"> </w:t>
      </w:r>
    </w:p>
    <w:p w14:paraId="1CB7961D" w14:textId="77777777" w:rsidR="00F21840" w:rsidRPr="00F21840" w:rsidRDefault="00F21840" w:rsidP="00F21840">
      <w:pPr>
        <w:spacing w:line="276" w:lineRule="auto"/>
        <w:rPr>
          <w:rFonts w:cs="Poppins"/>
        </w:rPr>
      </w:pPr>
      <w:r>
        <w:rPr>
          <w:b/>
          <w:bCs/>
          <w:lang w:val="pt-PT"/>
        </w:rPr>
        <w:t xml:space="preserve">Instruções para o preenchimento da ficha </w:t>
      </w:r>
    </w:p>
    <w:p w14:paraId="4A06A030" w14:textId="77777777" w:rsidR="00F21840" w:rsidRPr="00F21840" w:rsidRDefault="00F21840" w:rsidP="00F21840">
      <w:pPr>
        <w:spacing w:line="276" w:lineRule="auto"/>
      </w:pPr>
      <w:r>
        <w:rPr>
          <w:lang w:val="pt-PT"/>
        </w:rPr>
        <w:t xml:space="preserve">Preencher uma linha para cada área de intervenção. </w:t>
      </w:r>
    </w:p>
    <w:p w14:paraId="7B3C407A" w14:textId="77777777" w:rsidR="00F21840" w:rsidRPr="00F21840" w:rsidRDefault="00F21840" w:rsidP="00F21840">
      <w:pPr>
        <w:spacing w:line="276" w:lineRule="auto"/>
      </w:pPr>
      <w:r>
        <w:rPr>
          <w:lang w:val="pt-PT"/>
        </w:rPr>
        <w:t xml:space="preserve">As ações de melhoria devem ser realistas e proporcionais aos recursos disponíveis. </w:t>
      </w:r>
    </w:p>
    <w:p w14:paraId="51828FDD" w14:textId="77777777" w:rsidR="00F21840" w:rsidRPr="00F21840" w:rsidRDefault="00F21840" w:rsidP="00F21840">
      <w:pPr>
        <w:spacing w:line="276" w:lineRule="auto"/>
      </w:pPr>
      <w:r>
        <w:rPr>
          <w:lang w:val="pt-PT"/>
        </w:rPr>
        <w:t xml:space="preserve">O plano pode ser atualizado ao longo do tempo e utilizado como ferramenta de monitorização e verificação da evolução. </w:t>
      </w:r>
    </w:p>
    <w:p w14:paraId="18D601C1" w14:textId="77777777" w:rsidR="00F21840" w:rsidRPr="00F21840" w:rsidRDefault="00F21840" w:rsidP="00F21840">
      <w:pPr>
        <w:spacing w:line="276" w:lineRule="auto"/>
      </w:pPr>
    </w:p>
    <w:p w14:paraId="6695A664" w14:textId="650E153D" w:rsidR="00F21840" w:rsidRPr="00F21840" w:rsidRDefault="00F21840" w:rsidP="00F21840">
      <w:pPr>
        <w:spacing w:line="276" w:lineRule="auto"/>
        <w:rPr>
          <w:b/>
          <w:bCs/>
        </w:rPr>
      </w:pPr>
      <w:r>
        <w:rPr>
          <w:b/>
          <w:bCs/>
          <w:lang w:val="pt-PT"/>
        </w:rPr>
        <w:t>Quadro do Plano de Melhoria</w:t>
      </w:r>
    </w:p>
    <w:tbl>
      <w:tblPr>
        <w:tblStyle w:val="Tabela-Siatka"/>
        <w:tblW w:w="0" w:type="auto"/>
        <w:tblLayout w:type="fixed"/>
        <w:tblLook w:val="04A0" w:firstRow="1" w:lastRow="0" w:firstColumn="1" w:lastColumn="0" w:noHBand="0" w:noVBand="1"/>
      </w:tblPr>
      <w:tblGrid>
        <w:gridCol w:w="1555"/>
        <w:gridCol w:w="992"/>
        <w:gridCol w:w="992"/>
        <w:gridCol w:w="1559"/>
        <w:gridCol w:w="1418"/>
        <w:gridCol w:w="992"/>
        <w:gridCol w:w="1508"/>
      </w:tblGrid>
      <w:tr w:rsidR="00F21840" w:rsidRPr="00F21840" w14:paraId="39471638" w14:textId="77777777" w:rsidTr="00F21840">
        <w:tc>
          <w:tcPr>
            <w:tcW w:w="1555" w:type="dxa"/>
            <w:shd w:val="clear" w:color="auto" w:fill="3E762A"/>
            <w:vAlign w:val="center"/>
          </w:tcPr>
          <w:p w14:paraId="5DE451DA" w14:textId="0AB04846" w:rsidR="00F21840" w:rsidRPr="00F21840" w:rsidRDefault="00F21840" w:rsidP="00F21840">
            <w:pPr>
              <w:tabs>
                <w:tab w:val="right" w:pos="2724"/>
              </w:tabs>
              <w:spacing w:after="0"/>
              <w:ind w:firstLine="0"/>
              <w:jc w:val="center"/>
              <w:rPr>
                <w:color w:val="FFFFFF" w:themeColor="background1"/>
                <w:sz w:val="20"/>
                <w:szCs w:val="20"/>
              </w:rPr>
            </w:pPr>
            <w:r>
              <w:rPr>
                <w:b/>
                <w:bCs/>
                <w:color w:val="FFFFFF" w:themeColor="background1"/>
                <w:sz w:val="20"/>
                <w:szCs w:val="20"/>
                <w:lang w:val="pt-PT"/>
              </w:rPr>
              <w:t>Área de intervenção</w:t>
            </w:r>
          </w:p>
        </w:tc>
        <w:tc>
          <w:tcPr>
            <w:tcW w:w="992" w:type="dxa"/>
            <w:shd w:val="clear" w:color="auto" w:fill="3E762A"/>
            <w:vAlign w:val="center"/>
          </w:tcPr>
          <w:p w14:paraId="7A48ED82" w14:textId="760433A5" w:rsidR="00F21840" w:rsidRPr="00F21840" w:rsidRDefault="00F21840" w:rsidP="00F21840">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Pontos fortes</w:t>
            </w:r>
          </w:p>
        </w:tc>
        <w:tc>
          <w:tcPr>
            <w:tcW w:w="992" w:type="dxa"/>
            <w:shd w:val="clear" w:color="auto" w:fill="3E762A"/>
            <w:vAlign w:val="center"/>
          </w:tcPr>
          <w:p w14:paraId="748AD805" w14:textId="1A3E3861" w:rsidR="00F21840" w:rsidRPr="00F21840" w:rsidRDefault="00F21840" w:rsidP="00F21840">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Questões específicas</w:t>
            </w:r>
          </w:p>
        </w:tc>
        <w:tc>
          <w:tcPr>
            <w:tcW w:w="1559" w:type="dxa"/>
            <w:shd w:val="clear" w:color="auto" w:fill="3E762A"/>
            <w:vAlign w:val="center"/>
          </w:tcPr>
          <w:p w14:paraId="340F78F0" w14:textId="6005A965" w:rsidR="00F21840" w:rsidRPr="00F21840" w:rsidRDefault="00F21840" w:rsidP="00F21840">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Ação de melhoria proposta</w:t>
            </w:r>
          </w:p>
        </w:tc>
        <w:tc>
          <w:tcPr>
            <w:tcW w:w="1418" w:type="dxa"/>
            <w:shd w:val="clear" w:color="auto" w:fill="3E762A"/>
            <w:vAlign w:val="center"/>
          </w:tcPr>
          <w:p w14:paraId="1B2506DE" w14:textId="54405E75" w:rsidR="00F21840" w:rsidRPr="00F21840" w:rsidRDefault="00F21840" w:rsidP="00F21840">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Recursos necessários</w:t>
            </w:r>
          </w:p>
        </w:tc>
        <w:tc>
          <w:tcPr>
            <w:tcW w:w="992" w:type="dxa"/>
            <w:shd w:val="clear" w:color="auto" w:fill="3E762A"/>
            <w:vAlign w:val="center"/>
          </w:tcPr>
          <w:p w14:paraId="768530FC" w14:textId="44749561" w:rsidR="00F21840" w:rsidRPr="00F21840" w:rsidRDefault="00F21840" w:rsidP="00F21840">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Calendário</w:t>
            </w:r>
          </w:p>
        </w:tc>
        <w:tc>
          <w:tcPr>
            <w:tcW w:w="1508" w:type="dxa"/>
            <w:shd w:val="clear" w:color="auto" w:fill="3E762A"/>
            <w:vAlign w:val="center"/>
          </w:tcPr>
          <w:p w14:paraId="6EB5388B" w14:textId="47939323" w:rsidR="00F21840" w:rsidRPr="00F21840" w:rsidRDefault="00F21840" w:rsidP="00F21840">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Pessoa responsável</w:t>
            </w:r>
          </w:p>
        </w:tc>
      </w:tr>
      <w:tr w:rsidR="00F21840" w:rsidRPr="00F21840" w14:paraId="760AF4BD" w14:textId="77777777" w:rsidTr="00F21840">
        <w:tc>
          <w:tcPr>
            <w:tcW w:w="1555" w:type="dxa"/>
            <w:vAlign w:val="center"/>
          </w:tcPr>
          <w:p w14:paraId="772C4792" w14:textId="4101F0F7" w:rsidR="00F21840" w:rsidRPr="00F21840" w:rsidRDefault="00F21840" w:rsidP="00F21840">
            <w:pPr>
              <w:spacing w:line="276" w:lineRule="auto"/>
              <w:ind w:firstLine="0"/>
              <w:jc w:val="left"/>
              <w:rPr>
                <w:rFonts w:cs="Poppins"/>
                <w:sz w:val="20"/>
                <w:szCs w:val="20"/>
              </w:rPr>
            </w:pPr>
            <w:r>
              <w:rPr>
                <w:b/>
                <w:bCs/>
                <w:color w:val="00000A"/>
                <w:sz w:val="20"/>
                <w:szCs w:val="20"/>
                <w:lang w:val="pt-PT"/>
              </w:rPr>
              <w:t xml:space="preserve">Acesso e espaços </w:t>
            </w:r>
            <w:r>
              <w:rPr>
                <w:color w:val="00000A"/>
                <w:sz w:val="20"/>
                <w:szCs w:val="20"/>
                <w:lang w:val="pt-PT"/>
              </w:rPr>
              <w:tab/>
            </w:r>
            <w:r>
              <w:rPr>
                <w:b/>
                <w:bCs/>
                <w:color w:val="00000A"/>
                <w:sz w:val="20"/>
                <w:szCs w:val="20"/>
                <w:vertAlign w:val="superscript"/>
                <w:lang w:val="pt-PT"/>
              </w:rPr>
              <w:t xml:space="preserve"> </w:t>
            </w:r>
          </w:p>
        </w:tc>
        <w:tc>
          <w:tcPr>
            <w:tcW w:w="992" w:type="dxa"/>
          </w:tcPr>
          <w:p w14:paraId="71B55C54" w14:textId="77777777" w:rsidR="00F21840" w:rsidRPr="00F21840" w:rsidRDefault="00F21840" w:rsidP="00F21840">
            <w:pPr>
              <w:spacing w:line="276" w:lineRule="auto"/>
              <w:ind w:firstLine="0"/>
              <w:jc w:val="left"/>
              <w:rPr>
                <w:rFonts w:cs="Poppins"/>
                <w:sz w:val="20"/>
                <w:szCs w:val="20"/>
              </w:rPr>
            </w:pPr>
          </w:p>
        </w:tc>
        <w:tc>
          <w:tcPr>
            <w:tcW w:w="992" w:type="dxa"/>
          </w:tcPr>
          <w:p w14:paraId="230DD4BE" w14:textId="5ACC7BC7" w:rsidR="00F21840" w:rsidRPr="00F21840" w:rsidRDefault="00F21840" w:rsidP="00F21840">
            <w:pPr>
              <w:spacing w:line="276" w:lineRule="auto"/>
              <w:ind w:firstLine="0"/>
              <w:jc w:val="left"/>
              <w:rPr>
                <w:rFonts w:cs="Poppins"/>
                <w:sz w:val="20"/>
                <w:szCs w:val="20"/>
              </w:rPr>
            </w:pPr>
          </w:p>
        </w:tc>
        <w:tc>
          <w:tcPr>
            <w:tcW w:w="1559" w:type="dxa"/>
          </w:tcPr>
          <w:p w14:paraId="0F72F8DF" w14:textId="0D8E3181" w:rsidR="00F21840" w:rsidRPr="00F21840" w:rsidRDefault="00F21840" w:rsidP="00F21840">
            <w:pPr>
              <w:spacing w:line="276" w:lineRule="auto"/>
              <w:ind w:firstLine="0"/>
              <w:jc w:val="left"/>
              <w:rPr>
                <w:rFonts w:cs="Poppins"/>
                <w:sz w:val="20"/>
                <w:szCs w:val="20"/>
              </w:rPr>
            </w:pPr>
          </w:p>
        </w:tc>
        <w:tc>
          <w:tcPr>
            <w:tcW w:w="1418" w:type="dxa"/>
          </w:tcPr>
          <w:p w14:paraId="5BDE604E" w14:textId="509F6F05" w:rsidR="00F21840" w:rsidRPr="00F21840" w:rsidRDefault="00F21840" w:rsidP="00F21840">
            <w:pPr>
              <w:spacing w:line="276" w:lineRule="auto"/>
              <w:ind w:firstLine="0"/>
              <w:jc w:val="left"/>
              <w:rPr>
                <w:rFonts w:cs="Poppins"/>
                <w:sz w:val="20"/>
                <w:szCs w:val="20"/>
              </w:rPr>
            </w:pPr>
          </w:p>
        </w:tc>
        <w:tc>
          <w:tcPr>
            <w:tcW w:w="992" w:type="dxa"/>
            <w:vAlign w:val="center"/>
          </w:tcPr>
          <w:p w14:paraId="7D217F27" w14:textId="60F3BF4C" w:rsidR="00F21840" w:rsidRPr="00F21840" w:rsidRDefault="00F21840" w:rsidP="00F21840">
            <w:pPr>
              <w:spacing w:line="276" w:lineRule="auto"/>
              <w:ind w:firstLine="0"/>
              <w:jc w:val="left"/>
              <w:rPr>
                <w:rFonts w:cs="Poppins"/>
                <w:sz w:val="20"/>
                <w:szCs w:val="20"/>
              </w:rPr>
            </w:pPr>
          </w:p>
        </w:tc>
        <w:tc>
          <w:tcPr>
            <w:tcW w:w="1508" w:type="dxa"/>
            <w:vAlign w:val="center"/>
          </w:tcPr>
          <w:p w14:paraId="0917EDD0" w14:textId="7FEA7768" w:rsidR="00F21840" w:rsidRPr="00F21840" w:rsidRDefault="00F21840" w:rsidP="00F21840">
            <w:pPr>
              <w:spacing w:line="276" w:lineRule="auto"/>
              <w:ind w:firstLine="0"/>
              <w:jc w:val="left"/>
              <w:rPr>
                <w:rFonts w:cs="Poppins"/>
                <w:sz w:val="20"/>
                <w:szCs w:val="20"/>
              </w:rPr>
            </w:pPr>
          </w:p>
        </w:tc>
      </w:tr>
      <w:tr w:rsidR="00F21840" w:rsidRPr="00F21840" w14:paraId="33DCDCF2" w14:textId="77777777" w:rsidTr="00F21840">
        <w:tc>
          <w:tcPr>
            <w:tcW w:w="1555" w:type="dxa"/>
            <w:vAlign w:val="center"/>
          </w:tcPr>
          <w:p w14:paraId="1D5BEEFF" w14:textId="02861478" w:rsidR="00F21840" w:rsidRPr="00F21840" w:rsidRDefault="00F21840" w:rsidP="00F21840">
            <w:pPr>
              <w:spacing w:line="276" w:lineRule="auto"/>
              <w:ind w:firstLine="0"/>
              <w:jc w:val="left"/>
              <w:rPr>
                <w:rFonts w:cs="Poppins"/>
                <w:sz w:val="20"/>
                <w:szCs w:val="20"/>
              </w:rPr>
            </w:pPr>
            <w:r>
              <w:rPr>
                <w:b/>
                <w:bCs/>
                <w:color w:val="00000A"/>
                <w:sz w:val="20"/>
                <w:szCs w:val="20"/>
                <w:lang w:val="pt-PT"/>
              </w:rPr>
              <w:lastRenderedPageBreak/>
              <w:t xml:space="preserve">Comunicação e receção </w:t>
            </w:r>
          </w:p>
        </w:tc>
        <w:tc>
          <w:tcPr>
            <w:tcW w:w="992" w:type="dxa"/>
          </w:tcPr>
          <w:p w14:paraId="0E45D2F9" w14:textId="77777777" w:rsidR="00F21840" w:rsidRPr="00F21840" w:rsidRDefault="00F21840" w:rsidP="00F21840">
            <w:pPr>
              <w:spacing w:line="276" w:lineRule="auto"/>
              <w:ind w:firstLine="0"/>
              <w:jc w:val="left"/>
              <w:rPr>
                <w:rFonts w:cs="Poppins"/>
                <w:sz w:val="20"/>
                <w:szCs w:val="20"/>
              </w:rPr>
            </w:pPr>
          </w:p>
        </w:tc>
        <w:tc>
          <w:tcPr>
            <w:tcW w:w="992" w:type="dxa"/>
          </w:tcPr>
          <w:p w14:paraId="7EE7FA0E" w14:textId="55A3F6F4" w:rsidR="00F21840" w:rsidRPr="00F21840" w:rsidRDefault="00F21840" w:rsidP="00F21840">
            <w:pPr>
              <w:spacing w:line="276" w:lineRule="auto"/>
              <w:ind w:firstLine="0"/>
              <w:jc w:val="left"/>
              <w:rPr>
                <w:rFonts w:cs="Poppins"/>
                <w:sz w:val="20"/>
                <w:szCs w:val="20"/>
              </w:rPr>
            </w:pPr>
          </w:p>
        </w:tc>
        <w:tc>
          <w:tcPr>
            <w:tcW w:w="1559" w:type="dxa"/>
          </w:tcPr>
          <w:p w14:paraId="5FF5D0F5" w14:textId="64A73D4F" w:rsidR="00F21840" w:rsidRPr="00F21840" w:rsidRDefault="00F21840" w:rsidP="00F21840">
            <w:pPr>
              <w:spacing w:line="276" w:lineRule="auto"/>
              <w:ind w:firstLine="0"/>
              <w:jc w:val="left"/>
              <w:rPr>
                <w:rFonts w:cs="Poppins"/>
                <w:sz w:val="20"/>
                <w:szCs w:val="20"/>
              </w:rPr>
            </w:pPr>
          </w:p>
        </w:tc>
        <w:tc>
          <w:tcPr>
            <w:tcW w:w="1418" w:type="dxa"/>
          </w:tcPr>
          <w:p w14:paraId="0D51DA9E" w14:textId="48C2459F" w:rsidR="00F21840" w:rsidRPr="00F21840" w:rsidRDefault="00F21840" w:rsidP="00F21840">
            <w:pPr>
              <w:spacing w:line="276" w:lineRule="auto"/>
              <w:ind w:firstLine="0"/>
              <w:jc w:val="left"/>
              <w:rPr>
                <w:rFonts w:cs="Poppins"/>
                <w:sz w:val="20"/>
                <w:szCs w:val="20"/>
              </w:rPr>
            </w:pPr>
          </w:p>
        </w:tc>
        <w:tc>
          <w:tcPr>
            <w:tcW w:w="992" w:type="dxa"/>
            <w:vAlign w:val="center"/>
          </w:tcPr>
          <w:p w14:paraId="183CA48F" w14:textId="04FD2C8F" w:rsidR="00F21840" w:rsidRPr="00F21840" w:rsidRDefault="00F21840" w:rsidP="00F21840">
            <w:pPr>
              <w:spacing w:line="276" w:lineRule="auto"/>
              <w:ind w:firstLine="0"/>
              <w:jc w:val="left"/>
              <w:rPr>
                <w:rFonts w:cs="Poppins"/>
                <w:sz w:val="20"/>
                <w:szCs w:val="20"/>
              </w:rPr>
            </w:pPr>
          </w:p>
        </w:tc>
        <w:tc>
          <w:tcPr>
            <w:tcW w:w="1508" w:type="dxa"/>
            <w:vAlign w:val="center"/>
          </w:tcPr>
          <w:p w14:paraId="6981CE86" w14:textId="29D5AA90" w:rsidR="00F21840" w:rsidRPr="00F21840" w:rsidRDefault="00F21840" w:rsidP="00F21840">
            <w:pPr>
              <w:spacing w:line="276" w:lineRule="auto"/>
              <w:ind w:firstLine="0"/>
              <w:jc w:val="left"/>
              <w:rPr>
                <w:rFonts w:cs="Poppins"/>
                <w:sz w:val="20"/>
                <w:szCs w:val="20"/>
              </w:rPr>
            </w:pPr>
          </w:p>
        </w:tc>
      </w:tr>
      <w:tr w:rsidR="00F21840" w:rsidRPr="00F21840" w14:paraId="0AAEC3A3" w14:textId="77777777" w:rsidTr="00F21840">
        <w:tc>
          <w:tcPr>
            <w:tcW w:w="1555" w:type="dxa"/>
            <w:vAlign w:val="center"/>
          </w:tcPr>
          <w:p w14:paraId="3B1509D4" w14:textId="6CCBDFCF" w:rsidR="00F21840" w:rsidRPr="00F21840" w:rsidRDefault="00F21840" w:rsidP="00F21840">
            <w:pPr>
              <w:spacing w:line="276" w:lineRule="auto"/>
              <w:ind w:firstLine="0"/>
              <w:jc w:val="left"/>
              <w:rPr>
                <w:rFonts w:cs="Poppins"/>
                <w:sz w:val="20"/>
                <w:szCs w:val="20"/>
              </w:rPr>
            </w:pPr>
            <w:r>
              <w:rPr>
                <w:b/>
                <w:bCs/>
                <w:color w:val="00000A"/>
                <w:sz w:val="20"/>
                <w:szCs w:val="20"/>
                <w:lang w:val="pt-PT"/>
              </w:rPr>
              <w:t xml:space="preserve">Ferramentas digitais  </w:t>
            </w:r>
          </w:p>
        </w:tc>
        <w:tc>
          <w:tcPr>
            <w:tcW w:w="992" w:type="dxa"/>
          </w:tcPr>
          <w:p w14:paraId="58E8AD24" w14:textId="77777777" w:rsidR="00F21840" w:rsidRPr="00F21840" w:rsidRDefault="00F21840" w:rsidP="00F21840">
            <w:pPr>
              <w:spacing w:line="276" w:lineRule="auto"/>
              <w:ind w:firstLine="0"/>
              <w:jc w:val="left"/>
              <w:rPr>
                <w:rFonts w:cs="Poppins"/>
                <w:sz w:val="20"/>
                <w:szCs w:val="20"/>
              </w:rPr>
            </w:pPr>
          </w:p>
        </w:tc>
        <w:tc>
          <w:tcPr>
            <w:tcW w:w="992" w:type="dxa"/>
          </w:tcPr>
          <w:p w14:paraId="18CEC0C7" w14:textId="27BB5640" w:rsidR="00F21840" w:rsidRPr="00F21840" w:rsidRDefault="00F21840" w:rsidP="00F21840">
            <w:pPr>
              <w:spacing w:line="276" w:lineRule="auto"/>
              <w:ind w:firstLine="0"/>
              <w:jc w:val="left"/>
              <w:rPr>
                <w:rFonts w:cs="Poppins"/>
                <w:sz w:val="20"/>
                <w:szCs w:val="20"/>
              </w:rPr>
            </w:pPr>
          </w:p>
        </w:tc>
        <w:tc>
          <w:tcPr>
            <w:tcW w:w="1559" w:type="dxa"/>
          </w:tcPr>
          <w:p w14:paraId="5BC83D00" w14:textId="2470DCAE" w:rsidR="00F21840" w:rsidRPr="00F21840" w:rsidRDefault="00F21840" w:rsidP="00F21840">
            <w:pPr>
              <w:spacing w:line="276" w:lineRule="auto"/>
              <w:ind w:firstLine="0"/>
              <w:jc w:val="left"/>
              <w:rPr>
                <w:rFonts w:cs="Poppins"/>
                <w:sz w:val="20"/>
                <w:szCs w:val="20"/>
              </w:rPr>
            </w:pPr>
          </w:p>
        </w:tc>
        <w:tc>
          <w:tcPr>
            <w:tcW w:w="1418" w:type="dxa"/>
          </w:tcPr>
          <w:p w14:paraId="3126E2A8" w14:textId="745E2BEE" w:rsidR="00F21840" w:rsidRPr="00F21840" w:rsidRDefault="00F21840" w:rsidP="00F21840">
            <w:pPr>
              <w:spacing w:line="276" w:lineRule="auto"/>
              <w:ind w:firstLine="0"/>
              <w:jc w:val="left"/>
              <w:rPr>
                <w:rFonts w:cs="Poppins"/>
                <w:sz w:val="20"/>
                <w:szCs w:val="20"/>
              </w:rPr>
            </w:pPr>
          </w:p>
        </w:tc>
        <w:tc>
          <w:tcPr>
            <w:tcW w:w="992" w:type="dxa"/>
            <w:vAlign w:val="center"/>
          </w:tcPr>
          <w:p w14:paraId="3BD21C4D" w14:textId="13A2CDB3" w:rsidR="00F21840" w:rsidRPr="00F21840" w:rsidRDefault="00F21840" w:rsidP="00F21840">
            <w:pPr>
              <w:spacing w:line="276" w:lineRule="auto"/>
              <w:ind w:firstLine="0"/>
              <w:jc w:val="left"/>
              <w:rPr>
                <w:rFonts w:cs="Poppins"/>
                <w:sz w:val="20"/>
                <w:szCs w:val="20"/>
              </w:rPr>
            </w:pPr>
          </w:p>
        </w:tc>
        <w:tc>
          <w:tcPr>
            <w:tcW w:w="1508" w:type="dxa"/>
            <w:vAlign w:val="center"/>
          </w:tcPr>
          <w:p w14:paraId="06948494" w14:textId="22939AB5" w:rsidR="00F21840" w:rsidRPr="00F21840" w:rsidRDefault="00F21840" w:rsidP="00F21840">
            <w:pPr>
              <w:spacing w:line="276" w:lineRule="auto"/>
              <w:ind w:firstLine="0"/>
              <w:jc w:val="left"/>
              <w:rPr>
                <w:rFonts w:cs="Poppins"/>
                <w:sz w:val="20"/>
                <w:szCs w:val="20"/>
              </w:rPr>
            </w:pPr>
          </w:p>
        </w:tc>
      </w:tr>
      <w:tr w:rsidR="00F21840" w:rsidRPr="00F21840" w14:paraId="3AA2502C" w14:textId="77777777" w:rsidTr="00F21840">
        <w:tc>
          <w:tcPr>
            <w:tcW w:w="1555" w:type="dxa"/>
            <w:vAlign w:val="center"/>
          </w:tcPr>
          <w:p w14:paraId="6D93FB96" w14:textId="64560C73" w:rsidR="00F21840" w:rsidRPr="00F21840" w:rsidRDefault="00F21840" w:rsidP="00F21840">
            <w:pPr>
              <w:spacing w:line="276" w:lineRule="auto"/>
              <w:ind w:firstLine="0"/>
              <w:jc w:val="left"/>
              <w:rPr>
                <w:rFonts w:cs="Poppins"/>
                <w:b/>
                <w:color w:val="00000A"/>
                <w:sz w:val="20"/>
                <w:szCs w:val="20"/>
              </w:rPr>
            </w:pPr>
            <w:r>
              <w:rPr>
                <w:b/>
                <w:bCs/>
                <w:color w:val="00000A"/>
                <w:sz w:val="20"/>
                <w:szCs w:val="20"/>
                <w:lang w:val="pt-PT"/>
              </w:rPr>
              <w:t>Experiência global</w:t>
            </w:r>
          </w:p>
        </w:tc>
        <w:tc>
          <w:tcPr>
            <w:tcW w:w="992" w:type="dxa"/>
          </w:tcPr>
          <w:p w14:paraId="4FCC3FC6" w14:textId="77777777" w:rsidR="00F21840" w:rsidRPr="00F21840" w:rsidRDefault="00F21840" w:rsidP="00F21840">
            <w:pPr>
              <w:spacing w:line="276" w:lineRule="auto"/>
              <w:ind w:firstLine="0"/>
              <w:jc w:val="right"/>
              <w:rPr>
                <w:rFonts w:cs="Poppins"/>
                <w:color w:val="00000A"/>
                <w:sz w:val="20"/>
                <w:szCs w:val="20"/>
              </w:rPr>
            </w:pPr>
          </w:p>
        </w:tc>
        <w:tc>
          <w:tcPr>
            <w:tcW w:w="992" w:type="dxa"/>
          </w:tcPr>
          <w:p w14:paraId="27108C82" w14:textId="71471A63" w:rsidR="00F21840" w:rsidRPr="00F21840" w:rsidRDefault="00F21840" w:rsidP="00F21840">
            <w:pPr>
              <w:spacing w:line="276" w:lineRule="auto"/>
              <w:ind w:firstLine="0"/>
              <w:jc w:val="right"/>
              <w:rPr>
                <w:rFonts w:cs="Poppins"/>
                <w:color w:val="00000A"/>
                <w:sz w:val="20"/>
                <w:szCs w:val="20"/>
              </w:rPr>
            </w:pPr>
          </w:p>
        </w:tc>
        <w:tc>
          <w:tcPr>
            <w:tcW w:w="1559" w:type="dxa"/>
          </w:tcPr>
          <w:p w14:paraId="3FD8BD92" w14:textId="4EC6434C" w:rsidR="00F21840" w:rsidRPr="00F21840" w:rsidRDefault="00F21840" w:rsidP="00F21840">
            <w:pPr>
              <w:spacing w:line="276" w:lineRule="auto"/>
              <w:ind w:firstLine="0"/>
              <w:jc w:val="right"/>
              <w:rPr>
                <w:rFonts w:cs="Poppins"/>
                <w:color w:val="00000A"/>
                <w:sz w:val="20"/>
                <w:szCs w:val="20"/>
              </w:rPr>
            </w:pPr>
          </w:p>
        </w:tc>
        <w:tc>
          <w:tcPr>
            <w:tcW w:w="1418" w:type="dxa"/>
          </w:tcPr>
          <w:p w14:paraId="61278C3F" w14:textId="2BD90670" w:rsidR="00F21840" w:rsidRPr="00F21840" w:rsidRDefault="00F21840" w:rsidP="00F21840">
            <w:pPr>
              <w:spacing w:line="276" w:lineRule="auto"/>
              <w:ind w:firstLine="0"/>
              <w:jc w:val="right"/>
              <w:rPr>
                <w:rFonts w:cs="Poppins"/>
                <w:color w:val="00000A"/>
                <w:sz w:val="20"/>
                <w:szCs w:val="20"/>
              </w:rPr>
            </w:pPr>
          </w:p>
        </w:tc>
        <w:tc>
          <w:tcPr>
            <w:tcW w:w="992" w:type="dxa"/>
            <w:vAlign w:val="center"/>
          </w:tcPr>
          <w:p w14:paraId="453C3650" w14:textId="2AC194AB" w:rsidR="00F21840" w:rsidRPr="00F21840" w:rsidRDefault="00F21840" w:rsidP="00F21840">
            <w:pPr>
              <w:ind w:firstLine="0"/>
              <w:rPr>
                <w:rFonts w:cs="Poppins"/>
                <w:b/>
                <w:color w:val="00000A"/>
                <w:sz w:val="20"/>
                <w:szCs w:val="20"/>
              </w:rPr>
            </w:pPr>
          </w:p>
        </w:tc>
        <w:tc>
          <w:tcPr>
            <w:tcW w:w="1508" w:type="dxa"/>
            <w:vAlign w:val="center"/>
          </w:tcPr>
          <w:p w14:paraId="31FC6458" w14:textId="77777777" w:rsidR="00F21840" w:rsidRPr="00F21840" w:rsidRDefault="00F21840" w:rsidP="00F21840">
            <w:pPr>
              <w:spacing w:line="276" w:lineRule="auto"/>
              <w:ind w:firstLine="0"/>
              <w:jc w:val="left"/>
              <w:rPr>
                <w:rFonts w:cs="Poppins"/>
                <w:color w:val="00000A"/>
                <w:sz w:val="20"/>
                <w:szCs w:val="20"/>
              </w:rPr>
            </w:pPr>
          </w:p>
        </w:tc>
      </w:tr>
    </w:tbl>
    <w:p w14:paraId="2FDA001C" w14:textId="44CAEDAD" w:rsidR="00FA6018" w:rsidRDefault="00FA6018" w:rsidP="00F21840">
      <w:pPr>
        <w:spacing w:line="276" w:lineRule="auto"/>
        <w:ind w:firstLine="0"/>
        <w:rPr>
          <w:rFonts w:eastAsia="Poppins" w:cs="Poppins"/>
          <w:bCs/>
        </w:rPr>
      </w:pPr>
    </w:p>
    <w:p w14:paraId="33DAC4FF" w14:textId="72DA42DB" w:rsidR="00F21840" w:rsidRDefault="00F21840" w:rsidP="00F21840">
      <w:pPr>
        <w:spacing w:line="276" w:lineRule="auto"/>
        <w:rPr>
          <w:b/>
          <w:bCs/>
        </w:rPr>
      </w:pPr>
      <w:r>
        <w:rPr>
          <w:b/>
          <w:bCs/>
          <w:lang w:val="pt-PT"/>
        </w:rPr>
        <w:t>Exemplo de quadro preenchido:</w:t>
      </w:r>
    </w:p>
    <w:tbl>
      <w:tblPr>
        <w:tblStyle w:val="Tabela-Siatka"/>
        <w:tblW w:w="0" w:type="auto"/>
        <w:tblLook w:val="04A0" w:firstRow="1" w:lastRow="0" w:firstColumn="1" w:lastColumn="0" w:noHBand="0" w:noVBand="1"/>
      </w:tblPr>
      <w:tblGrid>
        <w:gridCol w:w="1495"/>
        <w:gridCol w:w="1112"/>
        <w:gridCol w:w="1248"/>
        <w:gridCol w:w="1241"/>
        <w:gridCol w:w="1305"/>
        <w:gridCol w:w="1221"/>
        <w:gridCol w:w="1394"/>
      </w:tblGrid>
      <w:tr w:rsidR="00F21840" w:rsidRPr="00F21840" w14:paraId="5D61F77D" w14:textId="77777777" w:rsidTr="00F21840">
        <w:tc>
          <w:tcPr>
            <w:tcW w:w="1813" w:type="dxa"/>
            <w:shd w:val="clear" w:color="auto" w:fill="3E762A"/>
            <w:vAlign w:val="center"/>
          </w:tcPr>
          <w:p w14:paraId="21CA93EB" w14:textId="77777777" w:rsidR="00F21840" w:rsidRPr="00F21840" w:rsidRDefault="00F21840" w:rsidP="00630402">
            <w:pPr>
              <w:tabs>
                <w:tab w:val="right" w:pos="2724"/>
              </w:tabs>
              <w:spacing w:after="0"/>
              <w:ind w:firstLine="0"/>
              <w:jc w:val="center"/>
              <w:rPr>
                <w:color w:val="FFFFFF" w:themeColor="background1"/>
                <w:sz w:val="20"/>
                <w:szCs w:val="20"/>
              </w:rPr>
            </w:pPr>
            <w:r>
              <w:rPr>
                <w:b/>
                <w:bCs/>
                <w:color w:val="FFFFFF" w:themeColor="background1"/>
                <w:sz w:val="20"/>
                <w:szCs w:val="20"/>
                <w:lang w:val="pt-PT"/>
              </w:rPr>
              <w:t>Área de intervenção</w:t>
            </w:r>
          </w:p>
        </w:tc>
        <w:tc>
          <w:tcPr>
            <w:tcW w:w="1289" w:type="dxa"/>
            <w:shd w:val="clear" w:color="auto" w:fill="3E762A"/>
            <w:vAlign w:val="center"/>
          </w:tcPr>
          <w:p w14:paraId="739961E1" w14:textId="77777777" w:rsidR="00F21840" w:rsidRPr="00F21840" w:rsidRDefault="00F21840" w:rsidP="00630402">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Pontos fortes</w:t>
            </w:r>
          </w:p>
        </w:tc>
        <w:tc>
          <w:tcPr>
            <w:tcW w:w="1177" w:type="dxa"/>
            <w:shd w:val="clear" w:color="auto" w:fill="3E762A"/>
            <w:vAlign w:val="center"/>
          </w:tcPr>
          <w:p w14:paraId="5E4CE7D4" w14:textId="77777777" w:rsidR="00F21840" w:rsidRPr="00F21840" w:rsidRDefault="00F21840" w:rsidP="00630402">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Questões específicas</w:t>
            </w:r>
          </w:p>
        </w:tc>
        <w:tc>
          <w:tcPr>
            <w:tcW w:w="1434" w:type="dxa"/>
            <w:shd w:val="clear" w:color="auto" w:fill="3E762A"/>
            <w:vAlign w:val="center"/>
          </w:tcPr>
          <w:p w14:paraId="476689DB" w14:textId="77777777" w:rsidR="00F21840" w:rsidRPr="00F21840" w:rsidRDefault="00F21840" w:rsidP="00630402">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Ação de melhoria proposta</w:t>
            </w:r>
          </w:p>
        </w:tc>
        <w:tc>
          <w:tcPr>
            <w:tcW w:w="1134" w:type="dxa"/>
            <w:shd w:val="clear" w:color="auto" w:fill="3E762A"/>
            <w:vAlign w:val="center"/>
          </w:tcPr>
          <w:p w14:paraId="43C3683B" w14:textId="77777777" w:rsidR="00F21840" w:rsidRPr="00F21840" w:rsidRDefault="00F21840" w:rsidP="00630402">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Recursos necessários</w:t>
            </w:r>
          </w:p>
        </w:tc>
        <w:tc>
          <w:tcPr>
            <w:tcW w:w="843" w:type="dxa"/>
            <w:shd w:val="clear" w:color="auto" w:fill="3E762A"/>
            <w:vAlign w:val="center"/>
          </w:tcPr>
          <w:p w14:paraId="3A8278D3" w14:textId="77777777" w:rsidR="00F21840" w:rsidRPr="00F21840" w:rsidRDefault="00F21840" w:rsidP="00630402">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Calendário</w:t>
            </w:r>
          </w:p>
        </w:tc>
        <w:tc>
          <w:tcPr>
            <w:tcW w:w="1326" w:type="dxa"/>
            <w:shd w:val="clear" w:color="auto" w:fill="3E762A"/>
            <w:vAlign w:val="center"/>
          </w:tcPr>
          <w:p w14:paraId="3A6204E1" w14:textId="77777777" w:rsidR="00F21840" w:rsidRPr="00F21840" w:rsidRDefault="00F21840" w:rsidP="00630402">
            <w:pPr>
              <w:spacing w:line="276" w:lineRule="auto"/>
              <w:ind w:firstLine="0"/>
              <w:jc w:val="center"/>
              <w:rPr>
                <w:rFonts w:cs="Poppins"/>
                <w:b/>
                <w:bCs/>
                <w:color w:val="FFFFFF" w:themeColor="background1"/>
                <w:sz w:val="20"/>
                <w:szCs w:val="20"/>
              </w:rPr>
            </w:pPr>
            <w:r>
              <w:rPr>
                <w:b/>
                <w:bCs/>
                <w:color w:val="FFFFFF" w:themeColor="background1"/>
                <w:sz w:val="20"/>
                <w:szCs w:val="20"/>
                <w:lang w:val="pt-PT"/>
              </w:rPr>
              <w:t>Pessoa responsável</w:t>
            </w:r>
          </w:p>
        </w:tc>
      </w:tr>
      <w:tr w:rsidR="00F21840" w:rsidRPr="00F21840" w14:paraId="73356003" w14:textId="77777777" w:rsidTr="00F21840">
        <w:tc>
          <w:tcPr>
            <w:tcW w:w="1813" w:type="dxa"/>
            <w:vAlign w:val="center"/>
          </w:tcPr>
          <w:p w14:paraId="06F490C8" w14:textId="77777777" w:rsidR="00F21840" w:rsidRPr="00F21840" w:rsidRDefault="00F21840" w:rsidP="00F21840">
            <w:pPr>
              <w:spacing w:line="276" w:lineRule="auto"/>
              <w:ind w:firstLine="0"/>
              <w:jc w:val="left"/>
              <w:rPr>
                <w:rFonts w:cs="Poppins"/>
                <w:sz w:val="20"/>
                <w:szCs w:val="20"/>
              </w:rPr>
            </w:pPr>
            <w:r>
              <w:rPr>
                <w:b/>
                <w:bCs/>
                <w:color w:val="00000A"/>
                <w:sz w:val="20"/>
                <w:szCs w:val="20"/>
                <w:lang w:val="pt-PT"/>
              </w:rPr>
              <w:t xml:space="preserve">Comunicação e receção </w:t>
            </w:r>
          </w:p>
        </w:tc>
        <w:tc>
          <w:tcPr>
            <w:tcW w:w="1289" w:type="dxa"/>
          </w:tcPr>
          <w:p w14:paraId="6F62FCA7" w14:textId="4C5E21A1" w:rsidR="00F21840" w:rsidRPr="00F21840" w:rsidRDefault="00F21840" w:rsidP="00F21840">
            <w:pPr>
              <w:spacing w:line="276" w:lineRule="auto"/>
              <w:ind w:firstLine="0"/>
              <w:jc w:val="left"/>
              <w:rPr>
                <w:rFonts w:cs="Poppins"/>
                <w:sz w:val="20"/>
                <w:szCs w:val="20"/>
              </w:rPr>
            </w:pPr>
            <w:r>
              <w:rPr>
                <w:color w:val="00000A"/>
                <w:sz w:val="20"/>
                <w:szCs w:val="20"/>
                <w:lang w:val="pt-PT"/>
              </w:rPr>
              <w:t>Pessoal acolhedor e empático</w:t>
            </w:r>
          </w:p>
        </w:tc>
        <w:tc>
          <w:tcPr>
            <w:tcW w:w="1177" w:type="dxa"/>
          </w:tcPr>
          <w:p w14:paraId="4383951E" w14:textId="523CEB43" w:rsidR="00F21840" w:rsidRPr="00F21840" w:rsidRDefault="00F21840" w:rsidP="00F21840">
            <w:pPr>
              <w:spacing w:line="276" w:lineRule="auto"/>
              <w:ind w:firstLine="0"/>
              <w:jc w:val="left"/>
              <w:rPr>
                <w:rFonts w:cs="Poppins"/>
                <w:sz w:val="20"/>
                <w:szCs w:val="20"/>
              </w:rPr>
            </w:pPr>
            <w:r>
              <w:rPr>
                <w:color w:val="00000A"/>
                <w:sz w:val="20"/>
                <w:szCs w:val="20"/>
                <w:lang w:val="pt-PT"/>
              </w:rPr>
              <w:t>Falta de brochuras legíveis por todos</w:t>
            </w:r>
          </w:p>
        </w:tc>
        <w:tc>
          <w:tcPr>
            <w:tcW w:w="1434" w:type="dxa"/>
          </w:tcPr>
          <w:p w14:paraId="29FC82E1" w14:textId="061A5803" w:rsidR="00F21840" w:rsidRPr="00F21840" w:rsidRDefault="00F21840" w:rsidP="00F21840">
            <w:pPr>
              <w:spacing w:line="276" w:lineRule="auto"/>
              <w:ind w:firstLine="0"/>
              <w:jc w:val="left"/>
              <w:rPr>
                <w:rFonts w:cs="Poppins"/>
                <w:sz w:val="20"/>
                <w:szCs w:val="20"/>
              </w:rPr>
            </w:pPr>
            <w:r>
              <w:rPr>
                <w:color w:val="00000A"/>
                <w:sz w:val="20"/>
                <w:szCs w:val="20"/>
                <w:lang w:val="pt-PT"/>
              </w:rPr>
              <w:t>Criação de material de informação acessível (letras grandes + áudio de código QR)</w:t>
            </w:r>
          </w:p>
        </w:tc>
        <w:tc>
          <w:tcPr>
            <w:tcW w:w="1134" w:type="dxa"/>
          </w:tcPr>
          <w:p w14:paraId="5735C98E" w14:textId="3BAF296E" w:rsidR="00F21840" w:rsidRPr="00F21840" w:rsidRDefault="00F21840" w:rsidP="00F21840">
            <w:pPr>
              <w:spacing w:line="276" w:lineRule="auto"/>
              <w:ind w:firstLine="0"/>
              <w:jc w:val="left"/>
              <w:rPr>
                <w:rFonts w:cs="Poppins"/>
                <w:sz w:val="20"/>
                <w:szCs w:val="20"/>
              </w:rPr>
            </w:pPr>
            <w:r>
              <w:rPr>
                <w:i/>
                <w:iCs/>
                <w:color w:val="00000A"/>
                <w:sz w:val="20"/>
                <w:szCs w:val="20"/>
                <w:lang w:val="pt-PT"/>
              </w:rPr>
              <w:t xml:space="preserve">Designer </w:t>
            </w:r>
            <w:r>
              <w:rPr>
                <w:color w:val="00000A"/>
                <w:sz w:val="20"/>
                <w:szCs w:val="20"/>
                <w:lang w:val="pt-PT"/>
              </w:rPr>
              <w:t>gráfico interno, 1 semana de trabalho</w:t>
            </w:r>
          </w:p>
        </w:tc>
        <w:tc>
          <w:tcPr>
            <w:tcW w:w="843" w:type="dxa"/>
          </w:tcPr>
          <w:p w14:paraId="458221EE" w14:textId="49D53F98" w:rsidR="00F21840" w:rsidRPr="00F21840" w:rsidRDefault="00F21840" w:rsidP="00F21840">
            <w:pPr>
              <w:spacing w:line="276" w:lineRule="auto"/>
              <w:ind w:firstLine="0"/>
              <w:jc w:val="left"/>
              <w:rPr>
                <w:rFonts w:cs="Poppins"/>
                <w:sz w:val="20"/>
                <w:szCs w:val="20"/>
              </w:rPr>
            </w:pPr>
            <w:r>
              <w:rPr>
                <w:color w:val="00000A"/>
                <w:sz w:val="20"/>
                <w:szCs w:val="20"/>
                <w:lang w:val="pt-PT"/>
              </w:rPr>
              <w:t>1 mês</w:t>
            </w:r>
          </w:p>
        </w:tc>
        <w:tc>
          <w:tcPr>
            <w:tcW w:w="1326" w:type="dxa"/>
          </w:tcPr>
          <w:p w14:paraId="2C5C7D08" w14:textId="14F593DF" w:rsidR="00F21840" w:rsidRPr="00F21840" w:rsidRDefault="00F21840" w:rsidP="00F21840">
            <w:pPr>
              <w:spacing w:line="276" w:lineRule="auto"/>
              <w:ind w:firstLine="0"/>
              <w:jc w:val="left"/>
              <w:rPr>
                <w:rFonts w:cs="Poppins"/>
                <w:sz w:val="20"/>
                <w:szCs w:val="20"/>
              </w:rPr>
            </w:pPr>
            <w:r>
              <w:rPr>
                <w:color w:val="00000A"/>
                <w:sz w:val="20"/>
                <w:szCs w:val="20"/>
                <w:lang w:val="pt-PT"/>
              </w:rPr>
              <w:t>Coordenador da estrutura</w:t>
            </w:r>
          </w:p>
        </w:tc>
      </w:tr>
    </w:tbl>
    <w:p w14:paraId="12E234DF" w14:textId="77777777" w:rsidR="00F21840" w:rsidRDefault="00F21840" w:rsidP="00F21840">
      <w:pPr>
        <w:spacing w:line="276" w:lineRule="auto"/>
        <w:ind w:firstLine="0"/>
        <w:rPr>
          <w:b/>
          <w:bCs/>
        </w:rPr>
      </w:pPr>
    </w:p>
    <w:p w14:paraId="43529695" w14:textId="3FB05FA1" w:rsidR="00F21840" w:rsidRDefault="00F21840" w:rsidP="00F21840">
      <w:pPr>
        <w:pStyle w:val="Nagwek4"/>
        <w:spacing w:line="276" w:lineRule="auto"/>
        <w:rPr>
          <w:rFonts w:eastAsia="Times New Roman"/>
        </w:rPr>
      </w:pPr>
      <w:r>
        <w:rPr>
          <w:rFonts w:eastAsia="Times New Roman"/>
          <w:iCs w:val="0"/>
          <w:lang w:val="pt-PT"/>
        </w:rPr>
        <w:t>Lista de verificação da autoavaliação - Acessibilidade das instalações e atividades rurais</w:t>
      </w:r>
    </w:p>
    <w:tbl>
      <w:tblPr>
        <w:tblStyle w:val="Tabela-Siatka"/>
        <w:tblW w:w="0" w:type="auto"/>
        <w:tblLook w:val="04A0" w:firstRow="1" w:lastRow="0" w:firstColumn="1" w:lastColumn="0" w:noHBand="0" w:noVBand="1"/>
      </w:tblPr>
      <w:tblGrid>
        <w:gridCol w:w="2077"/>
        <w:gridCol w:w="3305"/>
        <w:gridCol w:w="850"/>
        <w:gridCol w:w="851"/>
        <w:gridCol w:w="1933"/>
      </w:tblGrid>
      <w:tr w:rsidR="00F21840" w:rsidRPr="00F21840" w14:paraId="0611ACC1" w14:textId="77777777" w:rsidTr="00F21840">
        <w:tc>
          <w:tcPr>
            <w:tcW w:w="2077" w:type="dxa"/>
            <w:shd w:val="clear" w:color="auto" w:fill="3E762A"/>
            <w:vAlign w:val="center"/>
          </w:tcPr>
          <w:p w14:paraId="38D22726" w14:textId="0ADA21E1" w:rsidR="00F21840" w:rsidRPr="00F21840" w:rsidRDefault="00F21840" w:rsidP="00F21840">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Área de intervenção</w:t>
            </w:r>
          </w:p>
        </w:tc>
        <w:tc>
          <w:tcPr>
            <w:tcW w:w="3305" w:type="dxa"/>
            <w:shd w:val="clear" w:color="auto" w:fill="3E762A"/>
            <w:vAlign w:val="center"/>
          </w:tcPr>
          <w:p w14:paraId="0793BC26" w14:textId="6D525B06" w:rsidR="00F21840" w:rsidRPr="00F21840" w:rsidRDefault="00F21840" w:rsidP="00F21840">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Questão de autoavaliação</w:t>
            </w:r>
          </w:p>
        </w:tc>
        <w:tc>
          <w:tcPr>
            <w:tcW w:w="850" w:type="dxa"/>
            <w:shd w:val="clear" w:color="auto" w:fill="3E762A"/>
            <w:vAlign w:val="center"/>
          </w:tcPr>
          <w:p w14:paraId="7134BF7C" w14:textId="0B7AEE6B" w:rsidR="00F21840" w:rsidRPr="00F21840" w:rsidRDefault="00F21840" w:rsidP="00F21840">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Sim</w:t>
            </w:r>
          </w:p>
        </w:tc>
        <w:tc>
          <w:tcPr>
            <w:tcW w:w="851" w:type="dxa"/>
            <w:shd w:val="clear" w:color="auto" w:fill="3E762A"/>
            <w:vAlign w:val="center"/>
          </w:tcPr>
          <w:p w14:paraId="0FA2DA5B" w14:textId="06192E74" w:rsidR="00F21840" w:rsidRPr="00F21840" w:rsidRDefault="00F21840" w:rsidP="00F21840">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Não</w:t>
            </w:r>
          </w:p>
        </w:tc>
        <w:tc>
          <w:tcPr>
            <w:tcW w:w="1933" w:type="dxa"/>
            <w:shd w:val="clear" w:color="auto" w:fill="3E762A"/>
            <w:vAlign w:val="center"/>
          </w:tcPr>
          <w:p w14:paraId="759F9485" w14:textId="0F17D8BB" w:rsidR="00F21840" w:rsidRPr="00F21840" w:rsidRDefault="00F21840" w:rsidP="00F21840">
            <w:pPr>
              <w:spacing w:line="276" w:lineRule="auto"/>
              <w:ind w:firstLine="0"/>
              <w:jc w:val="center"/>
              <w:rPr>
                <w:rFonts w:cs="Poppins"/>
                <w:b/>
                <w:bCs/>
                <w:color w:val="FFFFFF" w:themeColor="background1"/>
                <w:sz w:val="20"/>
                <w:szCs w:val="20"/>
              </w:rPr>
            </w:pPr>
            <w:r>
              <w:rPr>
                <w:rFonts w:cs="Poppins"/>
                <w:b/>
                <w:bCs/>
                <w:color w:val="FFFFFF" w:themeColor="background1"/>
                <w:sz w:val="20"/>
                <w:szCs w:val="20"/>
                <w:lang w:val="pt-PT"/>
              </w:rPr>
              <w:t>Notas / Ações</w:t>
            </w:r>
          </w:p>
        </w:tc>
      </w:tr>
      <w:tr w:rsidR="00F21840" w:rsidRPr="00F21840" w14:paraId="71D9E18E" w14:textId="77777777" w:rsidTr="00F21840">
        <w:tc>
          <w:tcPr>
            <w:tcW w:w="2077" w:type="dxa"/>
            <w:vAlign w:val="center"/>
          </w:tcPr>
          <w:p w14:paraId="6F1D1418" w14:textId="6D4BE9A9" w:rsidR="00F21840" w:rsidRPr="00F21840" w:rsidRDefault="00F21840" w:rsidP="00F21840">
            <w:pPr>
              <w:spacing w:line="276" w:lineRule="auto"/>
              <w:ind w:firstLine="0"/>
              <w:jc w:val="left"/>
              <w:rPr>
                <w:rFonts w:cs="Poppins"/>
                <w:sz w:val="20"/>
                <w:szCs w:val="20"/>
              </w:rPr>
            </w:pPr>
            <w:r>
              <w:rPr>
                <w:rFonts w:cs="Poppins"/>
                <w:b/>
                <w:bCs/>
                <w:color w:val="00000A"/>
                <w:sz w:val="20"/>
                <w:szCs w:val="20"/>
                <w:lang w:val="pt-PT"/>
              </w:rPr>
              <w:t xml:space="preserve">Acessos e espaços </w:t>
            </w:r>
          </w:p>
        </w:tc>
        <w:tc>
          <w:tcPr>
            <w:tcW w:w="3305" w:type="dxa"/>
          </w:tcPr>
          <w:p w14:paraId="76D0AED5" w14:textId="144FE6EB" w:rsidR="00F21840" w:rsidRPr="00F21840" w:rsidRDefault="00F21840" w:rsidP="00F21840">
            <w:pPr>
              <w:spacing w:line="276" w:lineRule="auto"/>
              <w:ind w:firstLine="0"/>
              <w:jc w:val="left"/>
              <w:rPr>
                <w:rFonts w:cs="Poppins"/>
                <w:sz w:val="20"/>
                <w:szCs w:val="20"/>
              </w:rPr>
            </w:pPr>
            <w:r>
              <w:rPr>
                <w:rFonts w:cs="Poppins"/>
                <w:color w:val="00000A"/>
                <w:sz w:val="20"/>
                <w:szCs w:val="20"/>
                <w:lang w:val="pt-PT"/>
              </w:rPr>
              <w:t xml:space="preserve">As entradas principais estão livres de obstáculos e bem sinalizadas? </w:t>
            </w:r>
          </w:p>
        </w:tc>
        <w:sdt>
          <w:sdtPr>
            <w:rPr>
              <w:rFonts w:cs="Poppins"/>
              <w:sz w:val="20"/>
              <w:szCs w:val="20"/>
            </w:rPr>
            <w:id w:val="-1191684241"/>
            <w14:checkbox>
              <w14:checked w14:val="0"/>
              <w14:checkedState w14:val="2612" w14:font="MS Gothic"/>
              <w14:uncheckedState w14:val="2610" w14:font="MS Gothic"/>
            </w14:checkbox>
          </w:sdtPr>
          <w:sdtEndPr/>
          <w:sdtContent>
            <w:tc>
              <w:tcPr>
                <w:tcW w:w="850" w:type="dxa"/>
                <w:vAlign w:val="center"/>
              </w:tcPr>
              <w:p w14:paraId="06355485" w14:textId="313A11C0" w:rsidR="00F21840" w:rsidRPr="00F21840" w:rsidRDefault="00F21840" w:rsidP="00F21840">
                <w:pPr>
                  <w:spacing w:line="276" w:lineRule="auto"/>
                  <w:ind w:firstLine="0"/>
                  <w:jc w:val="center"/>
                  <w:rPr>
                    <w:rFonts w:cs="Poppins"/>
                    <w:sz w:val="20"/>
                    <w:szCs w:val="20"/>
                  </w:rPr>
                </w:pPr>
                <w:r>
                  <w:rPr>
                    <w:rFonts w:ascii="MS Gothic" w:eastAsia="MS Gothic" w:hAnsi="MS Gothic" w:cs="Poppins"/>
                    <w:sz w:val="20"/>
                    <w:szCs w:val="20"/>
                    <w:lang w:val="pt-PT"/>
                  </w:rPr>
                  <w:t>☐</w:t>
                </w:r>
              </w:p>
            </w:tc>
          </w:sdtContent>
        </w:sdt>
        <w:sdt>
          <w:sdtPr>
            <w:rPr>
              <w:rFonts w:cs="Poppins"/>
              <w:sz w:val="20"/>
              <w:szCs w:val="20"/>
            </w:rPr>
            <w:id w:val="-1506662345"/>
            <w14:checkbox>
              <w14:checked w14:val="0"/>
              <w14:checkedState w14:val="2612" w14:font="MS Gothic"/>
              <w14:uncheckedState w14:val="2610" w14:font="MS Gothic"/>
            </w14:checkbox>
          </w:sdtPr>
          <w:sdtEndPr/>
          <w:sdtContent>
            <w:tc>
              <w:tcPr>
                <w:tcW w:w="851" w:type="dxa"/>
                <w:vAlign w:val="center"/>
              </w:tcPr>
              <w:p w14:paraId="46F82904" w14:textId="1275AC0A" w:rsidR="00F21840" w:rsidRPr="00F21840" w:rsidRDefault="00F21840" w:rsidP="00F21840">
                <w:pPr>
                  <w:spacing w:line="276" w:lineRule="auto"/>
                  <w:ind w:firstLine="0"/>
                  <w:jc w:val="center"/>
                  <w:rPr>
                    <w:rFonts w:cs="Poppins"/>
                    <w:sz w:val="20"/>
                    <w:szCs w:val="20"/>
                  </w:rPr>
                </w:pPr>
                <w:r>
                  <w:rPr>
                    <w:rFonts w:ascii="MS Gothic" w:eastAsia="MS Gothic" w:hAnsi="MS Gothic" w:cs="Poppins"/>
                    <w:sz w:val="20"/>
                    <w:szCs w:val="20"/>
                    <w:lang w:val="pt-PT"/>
                  </w:rPr>
                  <w:t>☐</w:t>
                </w:r>
              </w:p>
            </w:tc>
          </w:sdtContent>
        </w:sdt>
        <w:tc>
          <w:tcPr>
            <w:tcW w:w="1933" w:type="dxa"/>
            <w:vAlign w:val="center"/>
          </w:tcPr>
          <w:p w14:paraId="394A48DC" w14:textId="4F161729" w:rsidR="00F21840" w:rsidRPr="00F21840" w:rsidRDefault="00F21840" w:rsidP="00F21840">
            <w:pPr>
              <w:spacing w:line="276" w:lineRule="auto"/>
              <w:ind w:firstLine="0"/>
              <w:jc w:val="left"/>
              <w:rPr>
                <w:rFonts w:cs="Poppins"/>
                <w:sz w:val="20"/>
                <w:szCs w:val="20"/>
              </w:rPr>
            </w:pPr>
          </w:p>
        </w:tc>
      </w:tr>
      <w:tr w:rsidR="00F21840" w:rsidRPr="00F21840" w14:paraId="46CC41C5" w14:textId="77777777" w:rsidTr="00F21840">
        <w:tc>
          <w:tcPr>
            <w:tcW w:w="2077" w:type="dxa"/>
            <w:vAlign w:val="center"/>
          </w:tcPr>
          <w:p w14:paraId="4EAF0949" w14:textId="585A75D9" w:rsidR="00F21840" w:rsidRPr="00F21840" w:rsidRDefault="00F21840" w:rsidP="00F21840">
            <w:pPr>
              <w:spacing w:line="276" w:lineRule="auto"/>
              <w:ind w:firstLine="0"/>
              <w:jc w:val="left"/>
              <w:rPr>
                <w:rFonts w:cs="Poppins"/>
                <w:sz w:val="20"/>
                <w:szCs w:val="20"/>
              </w:rPr>
            </w:pPr>
            <w:r>
              <w:rPr>
                <w:rFonts w:cs="Poppins"/>
                <w:b/>
                <w:bCs/>
                <w:color w:val="00000A"/>
                <w:sz w:val="20"/>
                <w:szCs w:val="20"/>
                <w:lang w:val="pt-PT"/>
              </w:rPr>
              <w:lastRenderedPageBreak/>
              <w:t xml:space="preserve"> </w:t>
            </w:r>
          </w:p>
        </w:tc>
        <w:tc>
          <w:tcPr>
            <w:tcW w:w="3305" w:type="dxa"/>
          </w:tcPr>
          <w:p w14:paraId="4E2CEAE9" w14:textId="3B93AAFF" w:rsidR="00F21840" w:rsidRPr="00F21840" w:rsidRDefault="00F21840" w:rsidP="00F21840">
            <w:pPr>
              <w:spacing w:line="276" w:lineRule="auto"/>
              <w:ind w:firstLine="0"/>
              <w:jc w:val="left"/>
              <w:rPr>
                <w:rFonts w:cs="Poppins"/>
                <w:sz w:val="20"/>
                <w:szCs w:val="20"/>
              </w:rPr>
            </w:pPr>
            <w:r>
              <w:rPr>
                <w:rFonts w:cs="Poppins"/>
                <w:color w:val="00000A"/>
                <w:sz w:val="20"/>
                <w:szCs w:val="20"/>
                <w:lang w:val="pt-PT"/>
              </w:rPr>
              <w:t xml:space="preserve">Os caminhos internos estão bem iluminados e permitem um percurso fácil? </w:t>
            </w:r>
          </w:p>
        </w:tc>
        <w:sdt>
          <w:sdtPr>
            <w:rPr>
              <w:rFonts w:cs="Poppins"/>
              <w:sz w:val="20"/>
              <w:szCs w:val="20"/>
            </w:rPr>
            <w:id w:val="1712839108"/>
            <w14:checkbox>
              <w14:checked w14:val="0"/>
              <w14:checkedState w14:val="2612" w14:font="MS Gothic"/>
              <w14:uncheckedState w14:val="2610" w14:font="MS Gothic"/>
            </w14:checkbox>
          </w:sdtPr>
          <w:sdtEndPr/>
          <w:sdtContent>
            <w:tc>
              <w:tcPr>
                <w:tcW w:w="850" w:type="dxa"/>
                <w:vAlign w:val="center"/>
              </w:tcPr>
              <w:p w14:paraId="310222C9" w14:textId="235BC7B9" w:rsidR="00F21840" w:rsidRPr="00F21840" w:rsidRDefault="00F21840" w:rsidP="00F21840">
                <w:pPr>
                  <w:spacing w:line="276" w:lineRule="auto"/>
                  <w:ind w:firstLine="0"/>
                  <w:jc w:val="center"/>
                  <w:rPr>
                    <w:rFonts w:cs="Poppins"/>
                    <w:sz w:val="20"/>
                    <w:szCs w:val="20"/>
                  </w:rPr>
                </w:pPr>
                <w:r>
                  <w:rPr>
                    <w:rFonts w:ascii="MS Gothic" w:eastAsia="MS Gothic" w:hAnsi="MS Gothic" w:cs="Poppins"/>
                    <w:sz w:val="20"/>
                    <w:szCs w:val="20"/>
                    <w:lang w:val="pt-PT"/>
                  </w:rPr>
                  <w:t>☐</w:t>
                </w:r>
              </w:p>
            </w:tc>
          </w:sdtContent>
        </w:sdt>
        <w:sdt>
          <w:sdtPr>
            <w:rPr>
              <w:rFonts w:cs="Poppins"/>
              <w:sz w:val="20"/>
              <w:szCs w:val="20"/>
            </w:rPr>
            <w:id w:val="-1407835075"/>
            <w14:checkbox>
              <w14:checked w14:val="0"/>
              <w14:checkedState w14:val="2612" w14:font="MS Gothic"/>
              <w14:uncheckedState w14:val="2610" w14:font="MS Gothic"/>
            </w14:checkbox>
          </w:sdtPr>
          <w:sdtEndPr/>
          <w:sdtContent>
            <w:tc>
              <w:tcPr>
                <w:tcW w:w="851" w:type="dxa"/>
                <w:vAlign w:val="center"/>
              </w:tcPr>
              <w:p w14:paraId="39FD599A" w14:textId="7EC6FE05" w:rsidR="00F21840" w:rsidRPr="00F21840" w:rsidRDefault="00F21840" w:rsidP="00F21840">
                <w:pPr>
                  <w:spacing w:line="276" w:lineRule="auto"/>
                  <w:ind w:firstLine="0"/>
                  <w:jc w:val="center"/>
                  <w:rPr>
                    <w:rFonts w:cs="Poppins"/>
                    <w:sz w:val="20"/>
                    <w:szCs w:val="20"/>
                  </w:rPr>
                </w:pPr>
                <w:r>
                  <w:rPr>
                    <w:rFonts w:ascii="MS Gothic" w:eastAsia="MS Gothic" w:hAnsi="MS Gothic" w:cs="Poppins"/>
                    <w:sz w:val="20"/>
                    <w:szCs w:val="20"/>
                    <w:lang w:val="pt-PT"/>
                  </w:rPr>
                  <w:t>☐</w:t>
                </w:r>
              </w:p>
            </w:tc>
          </w:sdtContent>
        </w:sdt>
        <w:tc>
          <w:tcPr>
            <w:tcW w:w="1933" w:type="dxa"/>
            <w:vAlign w:val="center"/>
          </w:tcPr>
          <w:p w14:paraId="476347F4" w14:textId="1907D908" w:rsidR="00F21840" w:rsidRPr="00F21840" w:rsidRDefault="00F21840" w:rsidP="00F21840">
            <w:pPr>
              <w:spacing w:line="276" w:lineRule="auto"/>
              <w:ind w:firstLine="0"/>
              <w:jc w:val="left"/>
              <w:rPr>
                <w:rFonts w:cs="Poppins"/>
                <w:sz w:val="20"/>
                <w:szCs w:val="20"/>
              </w:rPr>
            </w:pPr>
          </w:p>
        </w:tc>
      </w:tr>
      <w:tr w:rsidR="00F21840" w:rsidRPr="00F21840" w14:paraId="55CCA888" w14:textId="77777777" w:rsidTr="00F21840">
        <w:tc>
          <w:tcPr>
            <w:tcW w:w="2077" w:type="dxa"/>
            <w:vAlign w:val="center"/>
          </w:tcPr>
          <w:p w14:paraId="2503EC26" w14:textId="2BFC18A1" w:rsidR="00F21840" w:rsidRPr="00F21840" w:rsidRDefault="00F21840" w:rsidP="00F21840">
            <w:pPr>
              <w:spacing w:line="276" w:lineRule="auto"/>
              <w:ind w:firstLine="0"/>
              <w:jc w:val="left"/>
              <w:rPr>
                <w:rFonts w:cs="Poppins"/>
                <w:sz w:val="20"/>
                <w:szCs w:val="20"/>
              </w:rPr>
            </w:pPr>
            <w:r>
              <w:rPr>
                <w:rFonts w:cs="Poppins"/>
                <w:b/>
                <w:bCs/>
                <w:color w:val="00000A"/>
                <w:sz w:val="20"/>
                <w:szCs w:val="20"/>
                <w:lang w:val="pt-PT"/>
              </w:rPr>
              <w:t xml:space="preserve"> </w:t>
            </w:r>
          </w:p>
        </w:tc>
        <w:tc>
          <w:tcPr>
            <w:tcW w:w="3305" w:type="dxa"/>
          </w:tcPr>
          <w:p w14:paraId="35B950A3" w14:textId="578C745E" w:rsidR="00F21840" w:rsidRPr="00F21840" w:rsidRDefault="00F21840" w:rsidP="00F21840">
            <w:pPr>
              <w:spacing w:after="0" w:line="238" w:lineRule="auto"/>
              <w:ind w:firstLine="0"/>
              <w:jc w:val="left"/>
              <w:rPr>
                <w:rFonts w:cs="Poppins"/>
                <w:sz w:val="20"/>
                <w:szCs w:val="20"/>
              </w:rPr>
            </w:pPr>
            <w:r>
              <w:rPr>
                <w:rFonts w:cs="Poppins"/>
                <w:color w:val="00000A"/>
                <w:sz w:val="20"/>
                <w:szCs w:val="20"/>
                <w:lang w:val="pt-PT"/>
              </w:rPr>
              <w:t xml:space="preserve">As casas de banho acessíveis são adequadas e de fácil acesso? </w:t>
            </w:r>
          </w:p>
        </w:tc>
        <w:sdt>
          <w:sdtPr>
            <w:rPr>
              <w:rFonts w:cs="Poppins"/>
              <w:sz w:val="20"/>
              <w:szCs w:val="20"/>
            </w:rPr>
            <w:id w:val="-915087099"/>
            <w14:checkbox>
              <w14:checked w14:val="0"/>
              <w14:checkedState w14:val="2612" w14:font="MS Gothic"/>
              <w14:uncheckedState w14:val="2610" w14:font="MS Gothic"/>
            </w14:checkbox>
          </w:sdtPr>
          <w:sdtEndPr/>
          <w:sdtContent>
            <w:tc>
              <w:tcPr>
                <w:tcW w:w="850" w:type="dxa"/>
                <w:vAlign w:val="center"/>
              </w:tcPr>
              <w:p w14:paraId="22872F85" w14:textId="00D6E548" w:rsidR="00F21840" w:rsidRPr="00F21840" w:rsidRDefault="00F21840" w:rsidP="00F21840">
                <w:pPr>
                  <w:spacing w:line="276" w:lineRule="auto"/>
                  <w:ind w:firstLine="0"/>
                  <w:jc w:val="center"/>
                  <w:rPr>
                    <w:rFonts w:cs="Poppins"/>
                    <w:sz w:val="20"/>
                    <w:szCs w:val="20"/>
                  </w:rPr>
                </w:pPr>
                <w:r>
                  <w:rPr>
                    <w:rFonts w:ascii="MS Gothic" w:eastAsia="MS Gothic" w:hAnsi="MS Gothic" w:cs="Poppins"/>
                    <w:sz w:val="20"/>
                    <w:szCs w:val="20"/>
                    <w:lang w:val="pt-PT"/>
                  </w:rPr>
                  <w:t>☐</w:t>
                </w:r>
              </w:p>
            </w:tc>
          </w:sdtContent>
        </w:sdt>
        <w:sdt>
          <w:sdtPr>
            <w:rPr>
              <w:rFonts w:cs="Poppins"/>
              <w:sz w:val="20"/>
              <w:szCs w:val="20"/>
            </w:rPr>
            <w:id w:val="-413782168"/>
            <w14:checkbox>
              <w14:checked w14:val="0"/>
              <w14:checkedState w14:val="2612" w14:font="MS Gothic"/>
              <w14:uncheckedState w14:val="2610" w14:font="MS Gothic"/>
            </w14:checkbox>
          </w:sdtPr>
          <w:sdtEndPr/>
          <w:sdtContent>
            <w:tc>
              <w:tcPr>
                <w:tcW w:w="851" w:type="dxa"/>
                <w:vAlign w:val="center"/>
              </w:tcPr>
              <w:p w14:paraId="3736C042" w14:textId="5F79088C" w:rsidR="00F21840" w:rsidRPr="00F21840" w:rsidRDefault="00F21840" w:rsidP="00F21840">
                <w:pPr>
                  <w:spacing w:line="276" w:lineRule="auto"/>
                  <w:ind w:firstLine="0"/>
                  <w:jc w:val="center"/>
                  <w:rPr>
                    <w:rFonts w:cs="Poppins"/>
                    <w:sz w:val="20"/>
                    <w:szCs w:val="20"/>
                  </w:rPr>
                </w:pPr>
                <w:r>
                  <w:rPr>
                    <w:rFonts w:ascii="MS Gothic" w:eastAsia="MS Gothic" w:hAnsi="MS Gothic" w:cs="Poppins"/>
                    <w:sz w:val="20"/>
                    <w:szCs w:val="20"/>
                    <w:lang w:val="pt-PT"/>
                  </w:rPr>
                  <w:t>☐</w:t>
                </w:r>
              </w:p>
            </w:tc>
          </w:sdtContent>
        </w:sdt>
        <w:tc>
          <w:tcPr>
            <w:tcW w:w="1933" w:type="dxa"/>
            <w:vAlign w:val="center"/>
          </w:tcPr>
          <w:p w14:paraId="4A7A6DA1" w14:textId="176CBF10" w:rsidR="00F21840" w:rsidRPr="00F21840" w:rsidRDefault="00F21840" w:rsidP="00F21840">
            <w:pPr>
              <w:spacing w:line="276" w:lineRule="auto"/>
              <w:ind w:firstLine="0"/>
              <w:jc w:val="left"/>
              <w:rPr>
                <w:rFonts w:cs="Poppins"/>
                <w:sz w:val="20"/>
                <w:szCs w:val="20"/>
              </w:rPr>
            </w:pPr>
          </w:p>
        </w:tc>
      </w:tr>
      <w:tr w:rsidR="00F21840" w:rsidRPr="00F21840" w14:paraId="0816004C" w14:textId="77777777" w:rsidTr="00F21840">
        <w:tc>
          <w:tcPr>
            <w:tcW w:w="2077" w:type="dxa"/>
            <w:vAlign w:val="center"/>
          </w:tcPr>
          <w:p w14:paraId="276A4A97" w14:textId="0660BDA6" w:rsidR="00F21840" w:rsidRPr="00F21840" w:rsidRDefault="00F21840" w:rsidP="00F21840">
            <w:pPr>
              <w:spacing w:line="276" w:lineRule="auto"/>
              <w:ind w:firstLine="0"/>
              <w:jc w:val="left"/>
              <w:rPr>
                <w:rFonts w:cs="Poppins"/>
                <w:b/>
                <w:color w:val="00000A"/>
                <w:sz w:val="20"/>
                <w:szCs w:val="20"/>
              </w:rPr>
            </w:pPr>
            <w:r>
              <w:rPr>
                <w:rFonts w:cs="Poppins"/>
                <w:b/>
                <w:bCs/>
                <w:color w:val="00000A"/>
                <w:sz w:val="20"/>
                <w:szCs w:val="20"/>
                <w:lang w:val="pt-PT"/>
              </w:rPr>
              <w:t xml:space="preserve">Comunicação e receção </w:t>
            </w:r>
          </w:p>
        </w:tc>
        <w:tc>
          <w:tcPr>
            <w:tcW w:w="3305" w:type="dxa"/>
          </w:tcPr>
          <w:p w14:paraId="2ECD6498" w14:textId="48582ACC" w:rsidR="00F21840" w:rsidRPr="00F21840" w:rsidRDefault="00F21840" w:rsidP="00F21840">
            <w:pPr>
              <w:spacing w:line="276" w:lineRule="auto"/>
              <w:ind w:firstLine="0"/>
              <w:jc w:val="left"/>
              <w:rPr>
                <w:rFonts w:cs="Poppins"/>
                <w:color w:val="00000A"/>
                <w:sz w:val="20"/>
                <w:szCs w:val="20"/>
              </w:rPr>
            </w:pPr>
            <w:r>
              <w:rPr>
                <w:rFonts w:cs="Poppins"/>
                <w:color w:val="00000A"/>
                <w:sz w:val="20"/>
                <w:szCs w:val="20"/>
                <w:lang w:val="pt-PT"/>
              </w:rPr>
              <w:t xml:space="preserve">O pessoal tem formação para acolher pessoas com necessidades específicas? </w:t>
            </w:r>
          </w:p>
        </w:tc>
        <w:sdt>
          <w:sdtPr>
            <w:rPr>
              <w:rFonts w:cs="Poppins"/>
              <w:sz w:val="20"/>
              <w:szCs w:val="20"/>
            </w:rPr>
            <w:id w:val="-292836177"/>
            <w14:checkbox>
              <w14:checked w14:val="0"/>
              <w14:checkedState w14:val="2612" w14:font="MS Gothic"/>
              <w14:uncheckedState w14:val="2610" w14:font="MS Gothic"/>
            </w14:checkbox>
          </w:sdtPr>
          <w:sdtEndPr/>
          <w:sdtContent>
            <w:tc>
              <w:tcPr>
                <w:tcW w:w="850" w:type="dxa"/>
                <w:vAlign w:val="center"/>
              </w:tcPr>
              <w:p w14:paraId="33BC4CE3" w14:textId="4149D2CD" w:rsidR="00F21840" w:rsidRPr="00F21840" w:rsidRDefault="00F21840" w:rsidP="00F21840">
                <w:pPr>
                  <w:spacing w:line="276" w:lineRule="auto"/>
                  <w:ind w:firstLine="0"/>
                  <w:jc w:val="center"/>
                  <w:rPr>
                    <w:rFonts w:cs="Poppins"/>
                    <w:color w:val="00000A"/>
                    <w:sz w:val="20"/>
                    <w:szCs w:val="20"/>
                  </w:rPr>
                </w:pPr>
                <w:r>
                  <w:rPr>
                    <w:rFonts w:ascii="MS Gothic" w:eastAsia="MS Gothic" w:hAnsi="MS Gothic" w:cs="Poppins"/>
                    <w:sz w:val="20"/>
                    <w:szCs w:val="20"/>
                    <w:lang w:val="pt-PT"/>
                  </w:rPr>
                  <w:t>☐</w:t>
                </w:r>
              </w:p>
            </w:tc>
          </w:sdtContent>
        </w:sdt>
        <w:sdt>
          <w:sdtPr>
            <w:rPr>
              <w:rFonts w:cs="Poppins"/>
              <w:sz w:val="20"/>
              <w:szCs w:val="20"/>
            </w:rPr>
            <w:id w:val="126905837"/>
            <w14:checkbox>
              <w14:checked w14:val="0"/>
              <w14:checkedState w14:val="2612" w14:font="MS Gothic"/>
              <w14:uncheckedState w14:val="2610" w14:font="MS Gothic"/>
            </w14:checkbox>
          </w:sdtPr>
          <w:sdtEndPr/>
          <w:sdtContent>
            <w:tc>
              <w:tcPr>
                <w:tcW w:w="851" w:type="dxa"/>
                <w:vAlign w:val="center"/>
              </w:tcPr>
              <w:p w14:paraId="59DE659F" w14:textId="4828EA8C" w:rsidR="00F21840" w:rsidRPr="00F21840" w:rsidRDefault="00F21840" w:rsidP="00F21840">
                <w:pPr>
                  <w:ind w:firstLine="0"/>
                  <w:jc w:val="center"/>
                  <w:rPr>
                    <w:rFonts w:cs="Poppins"/>
                    <w:b/>
                    <w:color w:val="00000A"/>
                    <w:sz w:val="20"/>
                    <w:szCs w:val="20"/>
                  </w:rPr>
                </w:pPr>
                <w:r>
                  <w:rPr>
                    <w:rFonts w:ascii="MS Gothic" w:eastAsia="MS Gothic" w:hAnsi="MS Gothic" w:cs="Poppins"/>
                    <w:sz w:val="20"/>
                    <w:szCs w:val="20"/>
                    <w:lang w:val="pt-PT"/>
                  </w:rPr>
                  <w:t>☐</w:t>
                </w:r>
              </w:p>
            </w:tc>
          </w:sdtContent>
        </w:sdt>
        <w:tc>
          <w:tcPr>
            <w:tcW w:w="1933" w:type="dxa"/>
            <w:vAlign w:val="center"/>
          </w:tcPr>
          <w:p w14:paraId="43ED77B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7DF1C2B" w14:textId="77777777" w:rsidTr="00F21840">
        <w:tc>
          <w:tcPr>
            <w:tcW w:w="2077" w:type="dxa"/>
            <w:vAlign w:val="center"/>
          </w:tcPr>
          <w:p w14:paraId="0193A2EA" w14:textId="6548566A" w:rsidR="00F21840" w:rsidRPr="00F21840" w:rsidRDefault="00F21840" w:rsidP="00F21840">
            <w:pPr>
              <w:spacing w:line="276" w:lineRule="auto"/>
              <w:ind w:firstLine="0"/>
              <w:jc w:val="left"/>
              <w:rPr>
                <w:rFonts w:cs="Poppins"/>
                <w:b/>
                <w:bCs/>
                <w:color w:val="00000A"/>
                <w:sz w:val="20"/>
                <w:szCs w:val="20"/>
              </w:rPr>
            </w:pPr>
            <w:r>
              <w:rPr>
                <w:rFonts w:cs="Poppins"/>
                <w:b/>
                <w:bCs/>
                <w:color w:val="00000A"/>
                <w:sz w:val="20"/>
                <w:szCs w:val="20"/>
                <w:lang w:val="pt-PT"/>
              </w:rPr>
              <w:t xml:space="preserve"> </w:t>
            </w:r>
          </w:p>
        </w:tc>
        <w:tc>
          <w:tcPr>
            <w:tcW w:w="3305" w:type="dxa"/>
          </w:tcPr>
          <w:p w14:paraId="17DD9BA4" w14:textId="23281493" w:rsidR="00F21840" w:rsidRPr="00F21840" w:rsidRDefault="00F21840" w:rsidP="00F21840">
            <w:pPr>
              <w:spacing w:line="276" w:lineRule="auto"/>
              <w:ind w:firstLine="0"/>
              <w:jc w:val="left"/>
              <w:rPr>
                <w:rFonts w:cs="Poppins"/>
                <w:color w:val="00000A"/>
                <w:sz w:val="20"/>
                <w:szCs w:val="20"/>
              </w:rPr>
            </w:pPr>
            <w:r>
              <w:rPr>
                <w:rFonts w:cs="Poppins"/>
                <w:color w:val="00000A"/>
                <w:sz w:val="20"/>
                <w:szCs w:val="20"/>
                <w:lang w:val="pt-PT"/>
              </w:rPr>
              <w:t xml:space="preserve">A informação é clara, legível e compreensível para todos? </w:t>
            </w:r>
          </w:p>
        </w:tc>
        <w:sdt>
          <w:sdtPr>
            <w:rPr>
              <w:rFonts w:cs="Poppins"/>
              <w:sz w:val="20"/>
              <w:szCs w:val="20"/>
            </w:rPr>
            <w:id w:val="-125397995"/>
            <w14:checkbox>
              <w14:checked w14:val="0"/>
              <w14:checkedState w14:val="2612" w14:font="MS Gothic"/>
              <w14:uncheckedState w14:val="2610" w14:font="MS Gothic"/>
            </w14:checkbox>
          </w:sdtPr>
          <w:sdtEndPr/>
          <w:sdtContent>
            <w:tc>
              <w:tcPr>
                <w:tcW w:w="850" w:type="dxa"/>
                <w:vAlign w:val="center"/>
              </w:tcPr>
              <w:p w14:paraId="2BA891A3" w14:textId="00D06180" w:rsidR="00F21840" w:rsidRPr="00F21840" w:rsidRDefault="00F21840" w:rsidP="00F21840">
                <w:pPr>
                  <w:spacing w:line="276" w:lineRule="auto"/>
                  <w:ind w:firstLine="0"/>
                  <w:jc w:val="center"/>
                  <w:rPr>
                    <w:rFonts w:cs="Poppins"/>
                    <w:color w:val="00000A"/>
                    <w:sz w:val="20"/>
                    <w:szCs w:val="20"/>
                  </w:rPr>
                </w:pPr>
                <w:r>
                  <w:rPr>
                    <w:rFonts w:ascii="MS Gothic" w:eastAsia="MS Gothic" w:hAnsi="MS Gothic" w:cs="Poppins"/>
                    <w:sz w:val="20"/>
                    <w:szCs w:val="20"/>
                    <w:lang w:val="pt-PT"/>
                  </w:rPr>
                  <w:t>☐</w:t>
                </w:r>
              </w:p>
            </w:tc>
          </w:sdtContent>
        </w:sdt>
        <w:sdt>
          <w:sdtPr>
            <w:rPr>
              <w:rFonts w:cs="Poppins"/>
              <w:sz w:val="20"/>
              <w:szCs w:val="20"/>
            </w:rPr>
            <w:id w:val="1159665263"/>
            <w14:checkbox>
              <w14:checked w14:val="0"/>
              <w14:checkedState w14:val="2612" w14:font="MS Gothic"/>
              <w14:uncheckedState w14:val="2610" w14:font="MS Gothic"/>
            </w14:checkbox>
          </w:sdtPr>
          <w:sdtEndPr/>
          <w:sdtContent>
            <w:tc>
              <w:tcPr>
                <w:tcW w:w="851" w:type="dxa"/>
                <w:vAlign w:val="center"/>
              </w:tcPr>
              <w:p w14:paraId="7CE7DBE3" w14:textId="54E875B6" w:rsidR="00F21840" w:rsidRPr="00F21840" w:rsidRDefault="00F21840" w:rsidP="00F21840">
                <w:pPr>
                  <w:ind w:firstLine="0"/>
                  <w:jc w:val="center"/>
                  <w:rPr>
                    <w:rFonts w:cs="Poppins"/>
                    <w:b/>
                    <w:color w:val="00000A"/>
                    <w:sz w:val="20"/>
                    <w:szCs w:val="20"/>
                  </w:rPr>
                </w:pPr>
                <w:r>
                  <w:rPr>
                    <w:rFonts w:ascii="MS Gothic" w:eastAsia="MS Gothic" w:hAnsi="MS Gothic" w:cs="Poppins"/>
                    <w:sz w:val="20"/>
                    <w:szCs w:val="20"/>
                    <w:lang w:val="pt-PT"/>
                  </w:rPr>
                  <w:t>☐</w:t>
                </w:r>
              </w:p>
            </w:tc>
          </w:sdtContent>
        </w:sdt>
        <w:tc>
          <w:tcPr>
            <w:tcW w:w="1933" w:type="dxa"/>
            <w:vAlign w:val="center"/>
          </w:tcPr>
          <w:p w14:paraId="65EB8877"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F83E8A7" w14:textId="77777777" w:rsidTr="00F21840">
        <w:tc>
          <w:tcPr>
            <w:tcW w:w="2077" w:type="dxa"/>
            <w:vAlign w:val="center"/>
          </w:tcPr>
          <w:p w14:paraId="58BE80FF" w14:textId="02815698" w:rsidR="00F21840" w:rsidRPr="00F21840" w:rsidRDefault="00F21840" w:rsidP="00F21840">
            <w:pPr>
              <w:spacing w:line="276" w:lineRule="auto"/>
              <w:ind w:firstLine="0"/>
              <w:jc w:val="left"/>
              <w:rPr>
                <w:rFonts w:cs="Poppins"/>
                <w:b/>
                <w:bCs/>
                <w:color w:val="00000A"/>
                <w:sz w:val="20"/>
                <w:szCs w:val="20"/>
              </w:rPr>
            </w:pPr>
            <w:r>
              <w:rPr>
                <w:rFonts w:cs="Poppins"/>
                <w:b/>
                <w:bCs/>
                <w:color w:val="00000A"/>
                <w:sz w:val="20"/>
                <w:szCs w:val="20"/>
                <w:lang w:val="pt-PT"/>
              </w:rPr>
              <w:t xml:space="preserve"> </w:t>
            </w:r>
          </w:p>
        </w:tc>
        <w:tc>
          <w:tcPr>
            <w:tcW w:w="3305" w:type="dxa"/>
          </w:tcPr>
          <w:p w14:paraId="1F6798CC" w14:textId="716B9F88" w:rsidR="00F21840" w:rsidRPr="00F21840" w:rsidRDefault="00F21840" w:rsidP="00F21840">
            <w:pPr>
              <w:spacing w:after="0" w:line="238" w:lineRule="auto"/>
              <w:ind w:firstLine="0"/>
              <w:jc w:val="left"/>
              <w:rPr>
                <w:rFonts w:cs="Poppins"/>
                <w:sz w:val="20"/>
                <w:szCs w:val="20"/>
              </w:rPr>
            </w:pPr>
            <w:r>
              <w:rPr>
                <w:rFonts w:cs="Poppins"/>
                <w:color w:val="00000A"/>
                <w:sz w:val="20"/>
                <w:szCs w:val="20"/>
                <w:lang w:val="pt-PT"/>
              </w:rPr>
              <w:t xml:space="preserve">Existem materiais de informação disponíveis em formato acessível (letras grandes, códigos QR, áudio)? </w:t>
            </w:r>
          </w:p>
        </w:tc>
        <w:sdt>
          <w:sdtPr>
            <w:rPr>
              <w:rFonts w:cs="Poppins"/>
              <w:sz w:val="20"/>
              <w:szCs w:val="20"/>
            </w:rPr>
            <w:id w:val="-629470833"/>
            <w14:checkbox>
              <w14:checked w14:val="0"/>
              <w14:checkedState w14:val="2612" w14:font="MS Gothic"/>
              <w14:uncheckedState w14:val="2610" w14:font="MS Gothic"/>
            </w14:checkbox>
          </w:sdtPr>
          <w:sdtEndPr/>
          <w:sdtContent>
            <w:tc>
              <w:tcPr>
                <w:tcW w:w="850" w:type="dxa"/>
                <w:vAlign w:val="center"/>
              </w:tcPr>
              <w:p w14:paraId="645D92A3" w14:textId="74F89CC2" w:rsidR="00F21840" w:rsidRPr="00F21840" w:rsidRDefault="00F21840" w:rsidP="00F21840">
                <w:pPr>
                  <w:spacing w:line="276" w:lineRule="auto"/>
                  <w:ind w:firstLine="0"/>
                  <w:jc w:val="center"/>
                  <w:rPr>
                    <w:rFonts w:cs="Poppins"/>
                    <w:color w:val="00000A"/>
                    <w:sz w:val="20"/>
                    <w:szCs w:val="20"/>
                  </w:rPr>
                </w:pPr>
                <w:r>
                  <w:rPr>
                    <w:rFonts w:ascii="MS Gothic" w:eastAsia="MS Gothic" w:hAnsi="MS Gothic" w:cs="Poppins"/>
                    <w:sz w:val="20"/>
                    <w:szCs w:val="20"/>
                    <w:lang w:val="pt-PT"/>
                  </w:rPr>
                  <w:t>☐</w:t>
                </w:r>
              </w:p>
            </w:tc>
          </w:sdtContent>
        </w:sdt>
        <w:sdt>
          <w:sdtPr>
            <w:rPr>
              <w:rFonts w:cs="Poppins"/>
              <w:sz w:val="20"/>
              <w:szCs w:val="20"/>
            </w:rPr>
            <w:id w:val="167300055"/>
            <w14:checkbox>
              <w14:checked w14:val="0"/>
              <w14:checkedState w14:val="2612" w14:font="MS Gothic"/>
              <w14:uncheckedState w14:val="2610" w14:font="MS Gothic"/>
            </w14:checkbox>
          </w:sdtPr>
          <w:sdtEndPr/>
          <w:sdtContent>
            <w:tc>
              <w:tcPr>
                <w:tcW w:w="851" w:type="dxa"/>
                <w:vAlign w:val="center"/>
              </w:tcPr>
              <w:p w14:paraId="74CF70D2" w14:textId="00A2AFEC" w:rsidR="00F21840" w:rsidRPr="00F21840" w:rsidRDefault="00F21840" w:rsidP="00F21840">
                <w:pPr>
                  <w:ind w:firstLine="0"/>
                  <w:jc w:val="center"/>
                  <w:rPr>
                    <w:rFonts w:cs="Poppins"/>
                    <w:b/>
                    <w:color w:val="00000A"/>
                    <w:sz w:val="20"/>
                    <w:szCs w:val="20"/>
                  </w:rPr>
                </w:pPr>
                <w:r>
                  <w:rPr>
                    <w:rFonts w:ascii="MS Gothic" w:eastAsia="MS Gothic" w:hAnsi="MS Gothic" w:cs="Poppins"/>
                    <w:sz w:val="20"/>
                    <w:szCs w:val="20"/>
                    <w:lang w:val="pt-PT"/>
                  </w:rPr>
                  <w:t>☐</w:t>
                </w:r>
              </w:p>
            </w:tc>
          </w:sdtContent>
        </w:sdt>
        <w:tc>
          <w:tcPr>
            <w:tcW w:w="1933" w:type="dxa"/>
            <w:vAlign w:val="center"/>
          </w:tcPr>
          <w:p w14:paraId="552820EC"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BCEF7D8" w14:textId="77777777" w:rsidTr="00F21840">
        <w:tc>
          <w:tcPr>
            <w:tcW w:w="2077" w:type="dxa"/>
            <w:vAlign w:val="center"/>
          </w:tcPr>
          <w:p w14:paraId="3E9291F8" w14:textId="4E071CE4" w:rsidR="00F21840" w:rsidRPr="00F21840" w:rsidRDefault="00F21840" w:rsidP="00F21840">
            <w:pPr>
              <w:spacing w:line="276" w:lineRule="auto"/>
              <w:ind w:firstLine="0"/>
              <w:jc w:val="left"/>
              <w:rPr>
                <w:rFonts w:cs="Poppins"/>
                <w:b/>
                <w:bCs/>
                <w:color w:val="00000A"/>
                <w:sz w:val="20"/>
                <w:szCs w:val="20"/>
              </w:rPr>
            </w:pPr>
            <w:r>
              <w:rPr>
                <w:rFonts w:cs="Poppins"/>
                <w:b/>
                <w:bCs/>
                <w:color w:val="00000A"/>
                <w:sz w:val="20"/>
                <w:szCs w:val="20"/>
                <w:lang w:val="pt-PT"/>
              </w:rPr>
              <w:t xml:space="preserve">Ferramentas digitais </w:t>
            </w:r>
          </w:p>
        </w:tc>
        <w:tc>
          <w:tcPr>
            <w:tcW w:w="3305" w:type="dxa"/>
          </w:tcPr>
          <w:p w14:paraId="17F6BF8C" w14:textId="01EC47C0" w:rsidR="00F21840" w:rsidRPr="00F21840" w:rsidRDefault="00F21840" w:rsidP="00F21840">
            <w:pPr>
              <w:spacing w:after="0" w:line="238" w:lineRule="auto"/>
              <w:ind w:firstLine="0"/>
              <w:jc w:val="left"/>
              <w:rPr>
                <w:rFonts w:cs="Poppins"/>
                <w:color w:val="00000A"/>
                <w:sz w:val="20"/>
                <w:szCs w:val="20"/>
              </w:rPr>
            </w:pPr>
            <w:r>
              <w:rPr>
                <w:rFonts w:cs="Poppins"/>
                <w:color w:val="00000A"/>
                <w:sz w:val="20"/>
                <w:szCs w:val="20"/>
                <w:lang w:val="pt-PT"/>
              </w:rPr>
              <w:t>O</w:t>
            </w:r>
            <w:r>
              <w:rPr>
                <w:rFonts w:cs="Poppins"/>
                <w:i/>
                <w:iCs/>
                <w:color w:val="00000A"/>
                <w:sz w:val="20"/>
                <w:szCs w:val="20"/>
                <w:lang w:val="pt-PT"/>
              </w:rPr>
              <w:t xml:space="preserve"> website </w:t>
            </w:r>
            <w:r>
              <w:rPr>
                <w:rFonts w:cs="Poppins"/>
                <w:color w:val="00000A"/>
                <w:sz w:val="20"/>
                <w:szCs w:val="20"/>
                <w:lang w:val="pt-PT"/>
              </w:rPr>
              <w:t xml:space="preserve">ou a página de reservas indica os recursos de acessibilidade das instalações? </w:t>
            </w:r>
          </w:p>
        </w:tc>
        <w:sdt>
          <w:sdtPr>
            <w:rPr>
              <w:rFonts w:cs="Poppins"/>
              <w:sz w:val="20"/>
              <w:szCs w:val="20"/>
            </w:rPr>
            <w:id w:val="1408346937"/>
            <w14:checkbox>
              <w14:checked w14:val="0"/>
              <w14:checkedState w14:val="2612" w14:font="MS Gothic"/>
              <w14:uncheckedState w14:val="2610" w14:font="MS Gothic"/>
            </w14:checkbox>
          </w:sdtPr>
          <w:sdtEndPr/>
          <w:sdtContent>
            <w:tc>
              <w:tcPr>
                <w:tcW w:w="850" w:type="dxa"/>
                <w:vAlign w:val="center"/>
              </w:tcPr>
              <w:p w14:paraId="701F1946" w14:textId="5BC6A475" w:rsidR="00F21840" w:rsidRPr="00F21840" w:rsidRDefault="00F21840" w:rsidP="00F21840">
                <w:pPr>
                  <w:spacing w:line="276" w:lineRule="auto"/>
                  <w:ind w:firstLine="0"/>
                  <w:jc w:val="center"/>
                  <w:rPr>
                    <w:rFonts w:cs="Poppins"/>
                    <w:color w:val="00000A"/>
                    <w:sz w:val="20"/>
                    <w:szCs w:val="20"/>
                  </w:rPr>
                </w:pPr>
                <w:r>
                  <w:rPr>
                    <w:rFonts w:ascii="MS Gothic" w:eastAsia="MS Gothic" w:hAnsi="MS Gothic" w:cs="Poppins"/>
                    <w:sz w:val="20"/>
                    <w:szCs w:val="20"/>
                    <w:lang w:val="pt-PT"/>
                  </w:rPr>
                  <w:t>☐</w:t>
                </w:r>
              </w:p>
            </w:tc>
          </w:sdtContent>
        </w:sdt>
        <w:sdt>
          <w:sdtPr>
            <w:rPr>
              <w:rFonts w:cs="Poppins"/>
              <w:sz w:val="20"/>
              <w:szCs w:val="20"/>
            </w:rPr>
            <w:id w:val="282473571"/>
            <w14:checkbox>
              <w14:checked w14:val="0"/>
              <w14:checkedState w14:val="2612" w14:font="MS Gothic"/>
              <w14:uncheckedState w14:val="2610" w14:font="MS Gothic"/>
            </w14:checkbox>
          </w:sdtPr>
          <w:sdtEndPr/>
          <w:sdtContent>
            <w:tc>
              <w:tcPr>
                <w:tcW w:w="851" w:type="dxa"/>
                <w:vAlign w:val="center"/>
              </w:tcPr>
              <w:p w14:paraId="74199434" w14:textId="22A6F96E" w:rsidR="00F21840" w:rsidRPr="00F21840" w:rsidRDefault="00F21840" w:rsidP="00F21840">
                <w:pPr>
                  <w:ind w:firstLine="0"/>
                  <w:jc w:val="center"/>
                  <w:rPr>
                    <w:rFonts w:cs="Poppins"/>
                    <w:b/>
                    <w:color w:val="00000A"/>
                    <w:sz w:val="20"/>
                    <w:szCs w:val="20"/>
                  </w:rPr>
                </w:pPr>
                <w:r>
                  <w:rPr>
                    <w:rFonts w:ascii="MS Gothic" w:eastAsia="MS Gothic" w:hAnsi="MS Gothic" w:cs="Poppins"/>
                    <w:sz w:val="20"/>
                    <w:szCs w:val="20"/>
                    <w:lang w:val="pt-PT"/>
                  </w:rPr>
                  <w:t>☐</w:t>
                </w:r>
              </w:p>
            </w:tc>
          </w:sdtContent>
        </w:sdt>
        <w:tc>
          <w:tcPr>
            <w:tcW w:w="1933" w:type="dxa"/>
            <w:vAlign w:val="center"/>
          </w:tcPr>
          <w:p w14:paraId="14577FD0"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97B75C3" w14:textId="77777777" w:rsidTr="00F21840">
        <w:tc>
          <w:tcPr>
            <w:tcW w:w="2077" w:type="dxa"/>
            <w:vAlign w:val="center"/>
          </w:tcPr>
          <w:p w14:paraId="59C6D682" w14:textId="1061AEE2" w:rsidR="00F21840" w:rsidRPr="00F21840" w:rsidRDefault="00F21840" w:rsidP="00F21840">
            <w:pPr>
              <w:spacing w:line="276" w:lineRule="auto"/>
              <w:ind w:firstLine="0"/>
              <w:jc w:val="left"/>
              <w:rPr>
                <w:rFonts w:cs="Poppins"/>
                <w:b/>
                <w:bCs/>
                <w:color w:val="00000A"/>
                <w:sz w:val="20"/>
                <w:szCs w:val="20"/>
              </w:rPr>
            </w:pPr>
            <w:r>
              <w:rPr>
                <w:rFonts w:cs="Poppins"/>
                <w:b/>
                <w:bCs/>
                <w:color w:val="00000A"/>
                <w:sz w:val="20"/>
                <w:szCs w:val="20"/>
                <w:lang w:val="pt-PT"/>
              </w:rPr>
              <w:t xml:space="preserve"> </w:t>
            </w:r>
          </w:p>
        </w:tc>
        <w:tc>
          <w:tcPr>
            <w:tcW w:w="3305" w:type="dxa"/>
          </w:tcPr>
          <w:p w14:paraId="0E7EBD17" w14:textId="77777777" w:rsidR="00F21840" w:rsidRPr="00F21840" w:rsidRDefault="00F21840" w:rsidP="00F21840">
            <w:pPr>
              <w:spacing w:after="0" w:line="238" w:lineRule="auto"/>
              <w:ind w:right="79" w:firstLine="0"/>
              <w:jc w:val="left"/>
              <w:rPr>
                <w:rFonts w:cs="Poppins"/>
                <w:sz w:val="20"/>
                <w:szCs w:val="20"/>
              </w:rPr>
            </w:pPr>
            <w:r>
              <w:rPr>
                <w:rFonts w:cs="Poppins"/>
                <w:color w:val="00000A"/>
                <w:sz w:val="20"/>
                <w:szCs w:val="20"/>
                <w:lang w:val="pt-PT"/>
              </w:rPr>
              <w:t xml:space="preserve">Existem ferramentas digitais inclusivas disponíveis (por exemplo, Veasyt Live, Blind Tag, mapas acessíveis)? </w:t>
            </w:r>
          </w:p>
          <w:p w14:paraId="3C2016F6" w14:textId="2F28DC8B" w:rsidR="00F21840" w:rsidRPr="00F21840" w:rsidRDefault="00F21840" w:rsidP="00F21840">
            <w:pPr>
              <w:spacing w:after="0" w:line="238" w:lineRule="auto"/>
              <w:jc w:val="left"/>
              <w:rPr>
                <w:rFonts w:cs="Poppins"/>
                <w:color w:val="00000A"/>
                <w:sz w:val="20"/>
                <w:szCs w:val="20"/>
              </w:rPr>
            </w:pPr>
            <w:r>
              <w:rPr>
                <w:rFonts w:cs="Poppins"/>
                <w:color w:val="00000A"/>
                <w:sz w:val="20"/>
                <w:szCs w:val="20"/>
                <w:lang w:val="pt-PT"/>
              </w:rPr>
              <w:t xml:space="preserve"> </w:t>
            </w:r>
          </w:p>
        </w:tc>
        <w:sdt>
          <w:sdtPr>
            <w:rPr>
              <w:rFonts w:cs="Poppins"/>
              <w:sz w:val="20"/>
              <w:szCs w:val="20"/>
            </w:rPr>
            <w:id w:val="359711768"/>
            <w14:checkbox>
              <w14:checked w14:val="0"/>
              <w14:checkedState w14:val="2612" w14:font="MS Gothic"/>
              <w14:uncheckedState w14:val="2610" w14:font="MS Gothic"/>
            </w14:checkbox>
          </w:sdtPr>
          <w:sdtEndPr/>
          <w:sdtContent>
            <w:tc>
              <w:tcPr>
                <w:tcW w:w="850" w:type="dxa"/>
                <w:vAlign w:val="center"/>
              </w:tcPr>
              <w:p w14:paraId="361DBE20" w14:textId="7ABBC8A0" w:rsidR="00F21840" w:rsidRPr="00F21840" w:rsidRDefault="00F21840" w:rsidP="00F21840">
                <w:pPr>
                  <w:spacing w:line="276" w:lineRule="auto"/>
                  <w:ind w:firstLine="0"/>
                  <w:jc w:val="center"/>
                  <w:rPr>
                    <w:rFonts w:cs="Poppins"/>
                    <w:color w:val="00000A"/>
                    <w:sz w:val="20"/>
                    <w:szCs w:val="20"/>
                  </w:rPr>
                </w:pPr>
                <w:r>
                  <w:rPr>
                    <w:rFonts w:ascii="MS Gothic" w:eastAsia="MS Gothic" w:hAnsi="MS Gothic" w:cs="Poppins"/>
                    <w:sz w:val="20"/>
                    <w:szCs w:val="20"/>
                    <w:lang w:val="pt-PT"/>
                  </w:rPr>
                  <w:t>☐</w:t>
                </w:r>
              </w:p>
            </w:tc>
          </w:sdtContent>
        </w:sdt>
        <w:sdt>
          <w:sdtPr>
            <w:rPr>
              <w:rFonts w:cs="Poppins"/>
              <w:sz w:val="20"/>
              <w:szCs w:val="20"/>
            </w:rPr>
            <w:id w:val="1009490404"/>
            <w14:checkbox>
              <w14:checked w14:val="0"/>
              <w14:checkedState w14:val="2612" w14:font="MS Gothic"/>
              <w14:uncheckedState w14:val="2610" w14:font="MS Gothic"/>
            </w14:checkbox>
          </w:sdtPr>
          <w:sdtEndPr/>
          <w:sdtContent>
            <w:tc>
              <w:tcPr>
                <w:tcW w:w="851" w:type="dxa"/>
                <w:vAlign w:val="center"/>
              </w:tcPr>
              <w:p w14:paraId="2E13948A" w14:textId="110C8FE6" w:rsidR="00F21840" w:rsidRPr="00F21840" w:rsidRDefault="00F21840" w:rsidP="00F21840">
                <w:pPr>
                  <w:ind w:firstLine="0"/>
                  <w:jc w:val="center"/>
                  <w:rPr>
                    <w:rFonts w:cs="Poppins"/>
                    <w:b/>
                    <w:color w:val="00000A"/>
                    <w:sz w:val="20"/>
                    <w:szCs w:val="20"/>
                  </w:rPr>
                </w:pPr>
                <w:r>
                  <w:rPr>
                    <w:rFonts w:ascii="MS Gothic" w:eastAsia="MS Gothic" w:hAnsi="MS Gothic" w:cs="Poppins"/>
                    <w:sz w:val="20"/>
                    <w:szCs w:val="20"/>
                    <w:lang w:val="pt-PT"/>
                  </w:rPr>
                  <w:t>☐</w:t>
                </w:r>
              </w:p>
            </w:tc>
          </w:sdtContent>
        </w:sdt>
        <w:tc>
          <w:tcPr>
            <w:tcW w:w="1933" w:type="dxa"/>
            <w:vAlign w:val="center"/>
          </w:tcPr>
          <w:p w14:paraId="40362D7A"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51739881" w14:textId="77777777" w:rsidTr="00F21840">
        <w:tc>
          <w:tcPr>
            <w:tcW w:w="2077" w:type="dxa"/>
            <w:vAlign w:val="center"/>
          </w:tcPr>
          <w:p w14:paraId="1B60670E" w14:textId="5AAE7011" w:rsidR="00F21840" w:rsidRPr="00F21840" w:rsidRDefault="00F21840" w:rsidP="00F21840">
            <w:pPr>
              <w:spacing w:line="276" w:lineRule="auto"/>
              <w:ind w:firstLine="0"/>
              <w:jc w:val="left"/>
              <w:rPr>
                <w:rFonts w:cs="Poppins"/>
                <w:b/>
                <w:bCs/>
                <w:color w:val="00000A"/>
                <w:sz w:val="20"/>
                <w:szCs w:val="20"/>
              </w:rPr>
            </w:pPr>
            <w:r>
              <w:rPr>
                <w:rFonts w:cs="Poppins"/>
                <w:b/>
                <w:bCs/>
                <w:color w:val="00000A"/>
                <w:sz w:val="20"/>
                <w:szCs w:val="20"/>
                <w:lang w:val="pt-PT"/>
              </w:rPr>
              <w:t xml:space="preserve">Experiência global </w:t>
            </w:r>
          </w:p>
        </w:tc>
        <w:tc>
          <w:tcPr>
            <w:tcW w:w="3305" w:type="dxa"/>
          </w:tcPr>
          <w:p w14:paraId="5C5E5096" w14:textId="710E28E5" w:rsidR="00F21840" w:rsidRPr="00F21840" w:rsidRDefault="00F21840" w:rsidP="00F21840">
            <w:pPr>
              <w:spacing w:after="0" w:line="238" w:lineRule="auto"/>
              <w:ind w:right="79" w:firstLine="0"/>
              <w:jc w:val="left"/>
              <w:rPr>
                <w:rFonts w:cs="Poppins"/>
                <w:color w:val="00000A"/>
                <w:sz w:val="20"/>
                <w:szCs w:val="20"/>
              </w:rPr>
            </w:pPr>
            <w:r>
              <w:rPr>
                <w:rFonts w:cs="Poppins"/>
                <w:color w:val="00000A"/>
                <w:sz w:val="20"/>
                <w:szCs w:val="20"/>
                <w:lang w:val="pt-PT"/>
              </w:rPr>
              <w:t xml:space="preserve">Os hóspedes com deficiência podem participar nas principais atividades da estrutura? </w:t>
            </w:r>
          </w:p>
        </w:tc>
        <w:sdt>
          <w:sdtPr>
            <w:rPr>
              <w:rFonts w:cs="Poppins"/>
              <w:sz w:val="20"/>
              <w:szCs w:val="20"/>
            </w:rPr>
            <w:id w:val="1530906871"/>
            <w14:checkbox>
              <w14:checked w14:val="0"/>
              <w14:checkedState w14:val="2612" w14:font="MS Gothic"/>
              <w14:uncheckedState w14:val="2610" w14:font="MS Gothic"/>
            </w14:checkbox>
          </w:sdtPr>
          <w:sdtEndPr/>
          <w:sdtContent>
            <w:tc>
              <w:tcPr>
                <w:tcW w:w="850" w:type="dxa"/>
                <w:vAlign w:val="center"/>
              </w:tcPr>
              <w:p w14:paraId="294675CB" w14:textId="21F1844B" w:rsidR="00F21840" w:rsidRPr="00F21840" w:rsidRDefault="00F21840" w:rsidP="00F21840">
                <w:pPr>
                  <w:spacing w:line="276" w:lineRule="auto"/>
                  <w:ind w:firstLine="0"/>
                  <w:jc w:val="center"/>
                  <w:rPr>
                    <w:rFonts w:cs="Poppins"/>
                    <w:color w:val="00000A"/>
                    <w:sz w:val="20"/>
                    <w:szCs w:val="20"/>
                  </w:rPr>
                </w:pPr>
                <w:r>
                  <w:rPr>
                    <w:rFonts w:ascii="MS Gothic" w:eastAsia="MS Gothic" w:hAnsi="MS Gothic" w:cs="Poppins"/>
                    <w:sz w:val="20"/>
                    <w:szCs w:val="20"/>
                    <w:lang w:val="pt-PT"/>
                  </w:rPr>
                  <w:t>☐</w:t>
                </w:r>
              </w:p>
            </w:tc>
          </w:sdtContent>
        </w:sdt>
        <w:sdt>
          <w:sdtPr>
            <w:rPr>
              <w:rFonts w:cs="Poppins"/>
              <w:sz w:val="20"/>
              <w:szCs w:val="20"/>
            </w:rPr>
            <w:id w:val="319925782"/>
            <w14:checkbox>
              <w14:checked w14:val="0"/>
              <w14:checkedState w14:val="2612" w14:font="MS Gothic"/>
              <w14:uncheckedState w14:val="2610" w14:font="MS Gothic"/>
            </w14:checkbox>
          </w:sdtPr>
          <w:sdtEndPr/>
          <w:sdtContent>
            <w:tc>
              <w:tcPr>
                <w:tcW w:w="851" w:type="dxa"/>
                <w:vAlign w:val="center"/>
              </w:tcPr>
              <w:p w14:paraId="0F21A46C" w14:textId="3F54A473" w:rsidR="00F21840" w:rsidRPr="00F21840" w:rsidRDefault="00F21840" w:rsidP="00F21840">
                <w:pPr>
                  <w:ind w:firstLine="0"/>
                  <w:jc w:val="center"/>
                  <w:rPr>
                    <w:rFonts w:cs="Poppins"/>
                    <w:b/>
                    <w:color w:val="00000A"/>
                    <w:sz w:val="20"/>
                    <w:szCs w:val="20"/>
                  </w:rPr>
                </w:pPr>
                <w:r>
                  <w:rPr>
                    <w:rFonts w:ascii="MS Gothic" w:eastAsia="MS Gothic" w:hAnsi="MS Gothic" w:cs="Poppins"/>
                    <w:sz w:val="20"/>
                    <w:szCs w:val="20"/>
                    <w:lang w:val="pt-PT"/>
                  </w:rPr>
                  <w:t>☐</w:t>
                </w:r>
              </w:p>
            </w:tc>
          </w:sdtContent>
        </w:sdt>
        <w:tc>
          <w:tcPr>
            <w:tcW w:w="1933" w:type="dxa"/>
            <w:vAlign w:val="center"/>
          </w:tcPr>
          <w:p w14:paraId="18AD752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FFF130E" w14:textId="77777777" w:rsidTr="00F21840">
        <w:tc>
          <w:tcPr>
            <w:tcW w:w="2077" w:type="dxa"/>
            <w:vAlign w:val="center"/>
          </w:tcPr>
          <w:p w14:paraId="7DD9444B" w14:textId="178AC9F8" w:rsidR="00F21840" w:rsidRPr="00F21840" w:rsidRDefault="00F21840" w:rsidP="00F21840">
            <w:pPr>
              <w:spacing w:line="276" w:lineRule="auto"/>
              <w:ind w:firstLine="0"/>
              <w:jc w:val="left"/>
              <w:rPr>
                <w:rFonts w:cs="Poppins"/>
                <w:b/>
                <w:bCs/>
                <w:color w:val="00000A"/>
                <w:sz w:val="20"/>
                <w:szCs w:val="20"/>
              </w:rPr>
            </w:pPr>
            <w:r>
              <w:rPr>
                <w:rFonts w:cs="Poppins"/>
                <w:b/>
                <w:bCs/>
                <w:color w:val="00000A"/>
                <w:sz w:val="20"/>
                <w:szCs w:val="20"/>
                <w:lang w:val="pt-PT"/>
              </w:rPr>
              <w:t xml:space="preserve"> </w:t>
            </w:r>
          </w:p>
        </w:tc>
        <w:tc>
          <w:tcPr>
            <w:tcW w:w="3305" w:type="dxa"/>
          </w:tcPr>
          <w:p w14:paraId="131DF62C" w14:textId="4272E651" w:rsidR="00F21840" w:rsidRPr="00F21840" w:rsidRDefault="00F21840" w:rsidP="00F21840">
            <w:pPr>
              <w:spacing w:after="0" w:line="238" w:lineRule="auto"/>
              <w:ind w:right="79" w:firstLine="0"/>
              <w:jc w:val="left"/>
              <w:rPr>
                <w:rFonts w:cs="Poppins"/>
                <w:color w:val="00000A"/>
                <w:sz w:val="20"/>
                <w:szCs w:val="20"/>
              </w:rPr>
            </w:pPr>
            <w:r>
              <w:rPr>
                <w:rFonts w:cs="Poppins"/>
                <w:color w:val="00000A"/>
                <w:sz w:val="20"/>
                <w:szCs w:val="20"/>
                <w:lang w:val="pt-PT"/>
              </w:rPr>
              <w:t xml:space="preserve">Existe um sistema para recolher </w:t>
            </w:r>
            <w:r>
              <w:rPr>
                <w:rFonts w:cs="Poppins"/>
                <w:i/>
                <w:iCs/>
                <w:color w:val="00000A"/>
                <w:sz w:val="20"/>
                <w:szCs w:val="20"/>
                <w:lang w:val="pt-PT"/>
              </w:rPr>
              <w:t>feedback</w:t>
            </w:r>
            <w:r>
              <w:rPr>
                <w:rFonts w:cs="Poppins"/>
                <w:color w:val="00000A"/>
                <w:sz w:val="20"/>
                <w:szCs w:val="20"/>
                <w:lang w:val="pt-PT"/>
              </w:rPr>
              <w:t xml:space="preserve"> e melhorar ao longo do tempo? </w:t>
            </w:r>
          </w:p>
        </w:tc>
        <w:sdt>
          <w:sdtPr>
            <w:rPr>
              <w:rFonts w:cs="Poppins"/>
              <w:sz w:val="20"/>
              <w:szCs w:val="20"/>
            </w:rPr>
            <w:id w:val="-682351165"/>
            <w14:checkbox>
              <w14:checked w14:val="0"/>
              <w14:checkedState w14:val="2612" w14:font="MS Gothic"/>
              <w14:uncheckedState w14:val="2610" w14:font="MS Gothic"/>
            </w14:checkbox>
          </w:sdtPr>
          <w:sdtEndPr/>
          <w:sdtContent>
            <w:tc>
              <w:tcPr>
                <w:tcW w:w="850" w:type="dxa"/>
                <w:vAlign w:val="center"/>
              </w:tcPr>
              <w:p w14:paraId="7F79B273" w14:textId="2D35ACC4" w:rsidR="00F21840" w:rsidRPr="00F21840" w:rsidRDefault="00F21840" w:rsidP="00F21840">
                <w:pPr>
                  <w:spacing w:line="276" w:lineRule="auto"/>
                  <w:ind w:firstLine="0"/>
                  <w:jc w:val="center"/>
                  <w:rPr>
                    <w:rFonts w:cs="Poppins"/>
                    <w:color w:val="00000A"/>
                    <w:sz w:val="20"/>
                    <w:szCs w:val="20"/>
                  </w:rPr>
                </w:pPr>
                <w:r>
                  <w:rPr>
                    <w:rFonts w:ascii="MS Gothic" w:eastAsia="MS Gothic" w:hAnsi="MS Gothic" w:cs="Poppins"/>
                    <w:sz w:val="20"/>
                    <w:szCs w:val="20"/>
                    <w:lang w:val="pt-PT"/>
                  </w:rPr>
                  <w:t>☐</w:t>
                </w:r>
              </w:p>
            </w:tc>
          </w:sdtContent>
        </w:sdt>
        <w:sdt>
          <w:sdtPr>
            <w:rPr>
              <w:rFonts w:cs="Poppins"/>
              <w:sz w:val="20"/>
              <w:szCs w:val="20"/>
            </w:rPr>
            <w:id w:val="183718641"/>
            <w14:checkbox>
              <w14:checked w14:val="0"/>
              <w14:checkedState w14:val="2612" w14:font="MS Gothic"/>
              <w14:uncheckedState w14:val="2610" w14:font="MS Gothic"/>
            </w14:checkbox>
          </w:sdtPr>
          <w:sdtEndPr/>
          <w:sdtContent>
            <w:tc>
              <w:tcPr>
                <w:tcW w:w="851" w:type="dxa"/>
                <w:vAlign w:val="center"/>
              </w:tcPr>
              <w:p w14:paraId="7ABFD604" w14:textId="7F319EA3" w:rsidR="00F21840" w:rsidRPr="00F21840" w:rsidRDefault="00F21840" w:rsidP="00F21840">
                <w:pPr>
                  <w:ind w:firstLine="0"/>
                  <w:jc w:val="center"/>
                  <w:rPr>
                    <w:rFonts w:cs="Poppins"/>
                    <w:b/>
                    <w:color w:val="00000A"/>
                    <w:sz w:val="20"/>
                    <w:szCs w:val="20"/>
                  </w:rPr>
                </w:pPr>
                <w:r>
                  <w:rPr>
                    <w:rFonts w:ascii="MS Gothic" w:eastAsia="MS Gothic" w:hAnsi="MS Gothic" w:cs="Poppins"/>
                    <w:sz w:val="20"/>
                    <w:szCs w:val="20"/>
                    <w:lang w:val="pt-PT"/>
                  </w:rPr>
                  <w:t>☐</w:t>
                </w:r>
              </w:p>
            </w:tc>
          </w:sdtContent>
        </w:sdt>
        <w:tc>
          <w:tcPr>
            <w:tcW w:w="1933" w:type="dxa"/>
            <w:vAlign w:val="center"/>
          </w:tcPr>
          <w:p w14:paraId="2C825B8E" w14:textId="77777777" w:rsidR="00F21840" w:rsidRPr="00F21840" w:rsidRDefault="00F21840" w:rsidP="00F21840">
            <w:pPr>
              <w:spacing w:line="276" w:lineRule="auto"/>
              <w:ind w:firstLine="0"/>
              <w:jc w:val="left"/>
              <w:rPr>
                <w:rFonts w:cs="Poppins"/>
                <w:color w:val="00000A"/>
                <w:sz w:val="20"/>
                <w:szCs w:val="20"/>
              </w:rPr>
            </w:pPr>
          </w:p>
        </w:tc>
      </w:tr>
    </w:tbl>
    <w:p w14:paraId="629746B8" w14:textId="77777777" w:rsidR="00F21840" w:rsidRDefault="00F21840" w:rsidP="00F21840">
      <w:pPr>
        <w:ind w:firstLine="0"/>
      </w:pPr>
    </w:p>
    <w:p w14:paraId="2EAD040E" w14:textId="77777777" w:rsidR="00C527A7" w:rsidRPr="00C527A7" w:rsidRDefault="00C527A7" w:rsidP="00C527A7">
      <w:pPr>
        <w:spacing w:line="276" w:lineRule="auto"/>
        <w:rPr>
          <w:b/>
          <w:bCs/>
        </w:rPr>
      </w:pPr>
      <w:r>
        <w:rPr>
          <w:b/>
          <w:bCs/>
          <w:lang w:val="pt-PT"/>
        </w:rPr>
        <w:t xml:space="preserve">Como é utilizado: </w:t>
      </w:r>
    </w:p>
    <w:p w14:paraId="5BE2FA37" w14:textId="3E815A30" w:rsidR="00C527A7" w:rsidRPr="00C527A7" w:rsidRDefault="00C527A7" w:rsidP="00C527A7">
      <w:pPr>
        <w:spacing w:line="276" w:lineRule="auto"/>
      </w:pPr>
      <w:r>
        <w:rPr>
          <w:lang w:val="pt-PT"/>
        </w:rPr>
        <w:t xml:space="preserve">A lista de verificação pode ser utilizada tanto durante o curso (para prática) como posteriormente pelo Mentor Digital juntamente com a empresa rural. Cada </w:t>
      </w:r>
      <w:r>
        <w:rPr>
          <w:lang w:val="pt-PT"/>
        </w:rPr>
        <w:lastRenderedPageBreak/>
        <w:t>"Não" representa um ponto de melhoria a incluir no plano de desenvolvimento da acessibilidade.</w:t>
      </w:r>
    </w:p>
    <w:sectPr w:rsidR="00C527A7" w:rsidRPr="00C527A7">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76210" w14:textId="77777777" w:rsidR="0014205E" w:rsidRDefault="0014205E">
      <w:pPr>
        <w:spacing w:after="0" w:line="240" w:lineRule="auto"/>
      </w:pPr>
      <w:r>
        <w:separator/>
      </w:r>
    </w:p>
  </w:endnote>
  <w:endnote w:type="continuationSeparator" w:id="0">
    <w:p w14:paraId="506E48C2" w14:textId="77777777" w:rsidR="0014205E" w:rsidRDefault="00142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lang w:val="pt-PT"/>
          </w:rPr>
          <w:fldChar w:fldCharType="begin"/>
        </w:r>
        <w:r>
          <w:rPr>
            <w:rStyle w:val="Numerstrony"/>
            <w:lang w:val="pt-PT"/>
          </w:rPr>
          <w:instrText xml:space="preserve"> PAGE </w:instrText>
        </w:r>
        <w:r>
          <w:rPr>
            <w:rStyle w:val="Numerstrony"/>
            <w:lang w:val="pt-PT"/>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Pr>
            <w:rFonts w:cs="Poppins"/>
            <w:sz w:val="18"/>
            <w:szCs w:val="18"/>
            <w:lang w:val="pt-PT"/>
          </w:rPr>
          <w:fldChar w:fldCharType="begin"/>
        </w:r>
        <w:r>
          <w:rPr>
            <w:rFonts w:cs="Poppins"/>
            <w:sz w:val="18"/>
            <w:szCs w:val="18"/>
            <w:lang w:val="pt-PT"/>
          </w:rPr>
          <w:instrText xml:space="preserve"> PAGE   \* MERGEFORMAT </w:instrText>
        </w:r>
        <w:r>
          <w:rPr>
            <w:rFonts w:cs="Poppins"/>
            <w:sz w:val="18"/>
            <w:szCs w:val="18"/>
            <w:lang w:val="pt-PT"/>
          </w:rPr>
          <w:fldChar w:fldCharType="separate"/>
        </w:r>
        <w:r>
          <w:rPr>
            <w:rFonts w:cs="Poppins"/>
            <w:noProof/>
            <w:sz w:val="18"/>
            <w:szCs w:val="18"/>
            <w:lang w:val="pt-PT"/>
          </w:rPr>
          <w:t>6</w:t>
        </w:r>
        <w:r>
          <w:rPr>
            <w:rFonts w:cs="Poppins"/>
            <w:noProof/>
            <w:sz w:val="18"/>
            <w:szCs w:val="18"/>
            <w:lang w:val="pt-PT"/>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pt-PT"/>
        <w14:ligatures w14:val="standardContextual"/>
      </w:rPr>
      <w:drawing>
        <wp:inline distT="0" distB="0" distL="0" distR="0" wp14:anchorId="1ED09570" wp14:editId="16353C21">
          <wp:extent cx="2339163" cy="520845"/>
          <wp:effectExtent l="0" t="0" r="0" b="0"/>
          <wp:docPr id="57311268" name="Picture 1" descr="Texto azul nu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E78E" w14:textId="77777777" w:rsidR="0014205E" w:rsidRDefault="0014205E">
      <w:pPr>
        <w:spacing w:after="0" w:line="240" w:lineRule="auto"/>
      </w:pPr>
      <w:r>
        <w:separator/>
      </w:r>
    </w:p>
  </w:footnote>
  <w:footnote w:type="continuationSeparator" w:id="0">
    <w:p w14:paraId="1DE4845D" w14:textId="77777777" w:rsidR="0014205E" w:rsidRDefault="00142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pt-PT"/>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pt-PT"/>
        <w14:ligatures w14:val="standardContextual"/>
      </w:rPr>
      <w:drawing>
        <wp:inline distT="0" distB="0" distL="0" distR="0" wp14:anchorId="2BB846F4" wp14:editId="7392F799">
          <wp:extent cx="1895475" cy="422052"/>
          <wp:effectExtent l="0" t="0" r="0" b="0"/>
          <wp:docPr id="180265367" name="Picture 1" descr="Texto azul nu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3E7825"/>
    <w:multiLevelType w:val="hybridMultilevel"/>
    <w:tmpl w:val="CC8A772E"/>
    <w:lvl w:ilvl="0" w:tplc="5B2639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3" w15:restartNumberingAfterBreak="0">
    <w:nsid w:val="4F023C57"/>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7"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1"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3"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4"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9"/>
  </w:num>
  <w:num w:numId="2" w16cid:durableId="1937517448">
    <w:abstractNumId w:val="17"/>
  </w:num>
  <w:num w:numId="3" w16cid:durableId="1506356308">
    <w:abstractNumId w:val="24"/>
  </w:num>
  <w:num w:numId="4" w16cid:durableId="318272053">
    <w:abstractNumId w:val="4"/>
  </w:num>
  <w:num w:numId="5" w16cid:durableId="55278704">
    <w:abstractNumId w:val="5"/>
  </w:num>
  <w:num w:numId="6" w16cid:durableId="153885095">
    <w:abstractNumId w:val="15"/>
  </w:num>
  <w:num w:numId="7" w16cid:durableId="53817011">
    <w:abstractNumId w:val="22"/>
  </w:num>
  <w:num w:numId="8" w16cid:durableId="1900557088">
    <w:abstractNumId w:val="1"/>
  </w:num>
  <w:num w:numId="9" w16cid:durableId="833834169">
    <w:abstractNumId w:val="0"/>
  </w:num>
  <w:num w:numId="10" w16cid:durableId="895968288">
    <w:abstractNumId w:val="9"/>
  </w:num>
  <w:num w:numId="11" w16cid:durableId="709039614">
    <w:abstractNumId w:val="18"/>
  </w:num>
  <w:num w:numId="12" w16cid:durableId="118963739">
    <w:abstractNumId w:val="12"/>
  </w:num>
  <w:num w:numId="13" w16cid:durableId="1545294144">
    <w:abstractNumId w:val="16"/>
  </w:num>
  <w:num w:numId="14" w16cid:durableId="1403913584">
    <w:abstractNumId w:val="23"/>
  </w:num>
  <w:num w:numId="15" w16cid:durableId="73941527">
    <w:abstractNumId w:val="20"/>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4"/>
  </w:num>
  <w:num w:numId="24" w16cid:durableId="1620407397">
    <w:abstractNumId w:val="21"/>
  </w:num>
  <w:num w:numId="25" w16cid:durableId="114175453">
    <w:abstractNumId w:val="11"/>
  </w:num>
  <w:num w:numId="26" w16cid:durableId="4921868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61019"/>
    <w:rsid w:val="00073662"/>
    <w:rsid w:val="000876C7"/>
    <w:rsid w:val="00090553"/>
    <w:rsid w:val="000908E4"/>
    <w:rsid w:val="00097E0F"/>
    <w:rsid w:val="000B78DA"/>
    <w:rsid w:val="000D722B"/>
    <w:rsid w:val="000F46BE"/>
    <w:rsid w:val="000F6223"/>
    <w:rsid w:val="001035C3"/>
    <w:rsid w:val="00111A26"/>
    <w:rsid w:val="0014205E"/>
    <w:rsid w:val="00146A1B"/>
    <w:rsid w:val="0017441F"/>
    <w:rsid w:val="00176A81"/>
    <w:rsid w:val="00196A37"/>
    <w:rsid w:val="001B39C3"/>
    <w:rsid w:val="001C3D94"/>
    <w:rsid w:val="00367797"/>
    <w:rsid w:val="00401FA1"/>
    <w:rsid w:val="00405A14"/>
    <w:rsid w:val="004272D2"/>
    <w:rsid w:val="0045438D"/>
    <w:rsid w:val="00466B0D"/>
    <w:rsid w:val="004A4680"/>
    <w:rsid w:val="004A5439"/>
    <w:rsid w:val="004F7AF1"/>
    <w:rsid w:val="00506AA1"/>
    <w:rsid w:val="0054014D"/>
    <w:rsid w:val="005567C6"/>
    <w:rsid w:val="005E2A7A"/>
    <w:rsid w:val="005F5585"/>
    <w:rsid w:val="00674F12"/>
    <w:rsid w:val="006B36F8"/>
    <w:rsid w:val="006D5A89"/>
    <w:rsid w:val="006E4D4C"/>
    <w:rsid w:val="006E59B7"/>
    <w:rsid w:val="006F1B2F"/>
    <w:rsid w:val="00703801"/>
    <w:rsid w:val="0071049D"/>
    <w:rsid w:val="00720B76"/>
    <w:rsid w:val="00746217"/>
    <w:rsid w:val="007F257C"/>
    <w:rsid w:val="008037BA"/>
    <w:rsid w:val="00811EFB"/>
    <w:rsid w:val="00817CCC"/>
    <w:rsid w:val="00820437"/>
    <w:rsid w:val="0084256E"/>
    <w:rsid w:val="00881F61"/>
    <w:rsid w:val="008A0453"/>
    <w:rsid w:val="009029BE"/>
    <w:rsid w:val="00913B2A"/>
    <w:rsid w:val="00951177"/>
    <w:rsid w:val="009576FD"/>
    <w:rsid w:val="0096318D"/>
    <w:rsid w:val="00965DFD"/>
    <w:rsid w:val="009747F7"/>
    <w:rsid w:val="0099475F"/>
    <w:rsid w:val="009A1521"/>
    <w:rsid w:val="00A142EF"/>
    <w:rsid w:val="00A76534"/>
    <w:rsid w:val="00A85BEB"/>
    <w:rsid w:val="00AC63E7"/>
    <w:rsid w:val="00B21354"/>
    <w:rsid w:val="00B30C01"/>
    <w:rsid w:val="00B37DC8"/>
    <w:rsid w:val="00B52909"/>
    <w:rsid w:val="00B674D3"/>
    <w:rsid w:val="00B876CB"/>
    <w:rsid w:val="00BE6AA2"/>
    <w:rsid w:val="00BE76A2"/>
    <w:rsid w:val="00C0371D"/>
    <w:rsid w:val="00C05AA3"/>
    <w:rsid w:val="00C527A7"/>
    <w:rsid w:val="00C576C1"/>
    <w:rsid w:val="00CB7601"/>
    <w:rsid w:val="00CC3A53"/>
    <w:rsid w:val="00CC5207"/>
    <w:rsid w:val="00CD0199"/>
    <w:rsid w:val="00CD0927"/>
    <w:rsid w:val="00D27655"/>
    <w:rsid w:val="00D44260"/>
    <w:rsid w:val="00D47453"/>
    <w:rsid w:val="00D56ADA"/>
    <w:rsid w:val="00D870BB"/>
    <w:rsid w:val="00DB48B2"/>
    <w:rsid w:val="00DB70A8"/>
    <w:rsid w:val="00E06380"/>
    <w:rsid w:val="00E17A7A"/>
    <w:rsid w:val="00E20C51"/>
    <w:rsid w:val="00E20CDA"/>
    <w:rsid w:val="00E26B10"/>
    <w:rsid w:val="00E745DE"/>
    <w:rsid w:val="00EB648A"/>
    <w:rsid w:val="00F00116"/>
    <w:rsid w:val="00F17EE9"/>
    <w:rsid w:val="00F20904"/>
    <w:rsid w:val="00F21840"/>
    <w:rsid w:val="00F35BB8"/>
    <w:rsid w:val="00F41F1D"/>
    <w:rsid w:val="00F5791F"/>
    <w:rsid w:val="00F61F6E"/>
    <w:rsid w:val="00F6294A"/>
    <w:rsid w:val="00F8541E"/>
    <w:rsid w:val="00FA6018"/>
    <w:rsid w:val="00FB198A"/>
    <w:rsid w:val="00FB290D"/>
    <w:rsid w:val="00FE28BB"/>
    <w:rsid w:val="00FE6325"/>
    <w:rsid w:val="00FF4E00"/>
    <w:rsid w:val="185F57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character" w:styleId="Odwoaniedokomentarza">
    <w:name w:val="annotation reference"/>
    <w:basedOn w:val="Domylnaczcionkaakapitu"/>
    <w:uiPriority w:val="99"/>
    <w:semiHidden/>
    <w:unhideWhenUsed/>
    <w:rsid w:val="00506AA1"/>
    <w:rPr>
      <w:sz w:val="16"/>
      <w:szCs w:val="16"/>
    </w:rPr>
  </w:style>
  <w:style w:type="paragraph" w:styleId="Tekstkomentarza">
    <w:name w:val="annotation text"/>
    <w:basedOn w:val="Normalny"/>
    <w:link w:val="TekstkomentarzaZnak"/>
    <w:uiPriority w:val="99"/>
    <w:unhideWhenUsed/>
    <w:rsid w:val="00506AA1"/>
    <w:pPr>
      <w:spacing w:line="240" w:lineRule="auto"/>
    </w:pPr>
    <w:rPr>
      <w:sz w:val="20"/>
      <w:szCs w:val="20"/>
    </w:rPr>
  </w:style>
  <w:style w:type="character" w:customStyle="1" w:styleId="TekstkomentarzaZnak">
    <w:name w:val="Tekst komentarza Znak"/>
    <w:basedOn w:val="Domylnaczcionkaakapitu"/>
    <w:link w:val="Tekstkomentarza"/>
    <w:uiPriority w:val="99"/>
    <w:rsid w:val="00506AA1"/>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506AA1"/>
    <w:rPr>
      <w:b/>
      <w:bCs/>
    </w:rPr>
  </w:style>
  <w:style w:type="character" w:customStyle="1" w:styleId="TematkomentarzaZnak">
    <w:name w:val="Temat komentarza Znak"/>
    <w:basedOn w:val="TekstkomentarzaZnak"/>
    <w:link w:val="Tematkomentarza"/>
    <w:uiPriority w:val="99"/>
    <w:semiHidden/>
    <w:rsid w:val="00506AA1"/>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1479</Words>
  <Characters>8874</Characters>
  <Application>Microsoft Office Word</Application>
  <DocSecurity>0</DocSecurity>
  <Lines>73</Lines>
  <Paragraphs>20</Paragraphs>
  <ScaleCrop>false</ScaleCrop>
  <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14</cp:revision>
  <cp:lastPrinted>2026-01-17T09:03:00Z</cp:lastPrinted>
  <dcterms:created xsi:type="dcterms:W3CDTF">2025-11-21T23:57:00Z</dcterms:created>
  <dcterms:modified xsi:type="dcterms:W3CDTF">2026-01-17T09:04:00Z</dcterms:modified>
</cp:coreProperties>
</file>